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B02D3" w14:textId="77777777" w:rsidR="005302B7" w:rsidRPr="008C2B03" w:rsidRDefault="007A0933" w:rsidP="007A0933">
      <w:pPr>
        <w:tabs>
          <w:tab w:val="left" w:pos="1677"/>
        </w:tabs>
        <w:spacing w:after="120" w:line="276" w:lineRule="auto"/>
        <w:rPr>
          <w:rFonts w:ascii="Arial" w:hAnsi="Arial" w:cs="Arial"/>
          <w:b/>
        </w:rPr>
      </w:pPr>
      <w:r w:rsidRPr="008C2B03">
        <w:rPr>
          <w:rFonts w:ascii="Arial" w:hAnsi="Arial" w:cs="Arial"/>
          <w:b/>
        </w:rPr>
        <w:tab/>
      </w:r>
    </w:p>
    <w:p w14:paraId="2108405B" w14:textId="77777777" w:rsidR="005302B7" w:rsidRPr="008C2B03" w:rsidRDefault="005302B7" w:rsidP="005302B7">
      <w:pPr>
        <w:spacing w:after="120" w:line="276" w:lineRule="auto"/>
        <w:jc w:val="center"/>
        <w:rPr>
          <w:rFonts w:ascii="Verdana" w:hAnsi="Verdana" w:cs="Arial"/>
          <w:b/>
        </w:rPr>
      </w:pPr>
    </w:p>
    <w:p w14:paraId="5499A585" w14:textId="77777777" w:rsidR="005302B7" w:rsidRPr="001B65C9" w:rsidRDefault="00291ED7" w:rsidP="005302B7">
      <w:pPr>
        <w:spacing w:after="120" w:line="276" w:lineRule="auto"/>
        <w:jc w:val="center"/>
        <w:rPr>
          <w:rFonts w:ascii="Verdana" w:hAnsi="Verdana" w:cs="Arial"/>
          <w:b/>
        </w:rPr>
      </w:pPr>
      <w:r w:rsidRPr="001B65C9">
        <w:rPr>
          <w:rFonts w:ascii="Verdana" w:hAnsi="Verdana"/>
          <w:b/>
          <w:kern w:val="3"/>
          <w:lang w:eastAsia="ar-SA"/>
        </w:rPr>
        <w:t>PODKARPACKI ZARZĄD DRÓG WOJEWÓDZKICH W RZESZOWIE</w:t>
      </w:r>
    </w:p>
    <w:p w14:paraId="256FBD94" w14:textId="77777777" w:rsidR="005302B7" w:rsidRPr="001B65C9" w:rsidRDefault="005302B7" w:rsidP="005302B7">
      <w:pPr>
        <w:spacing w:after="120" w:line="276" w:lineRule="auto"/>
        <w:jc w:val="center"/>
        <w:rPr>
          <w:rFonts w:ascii="Verdana" w:hAnsi="Verdana" w:cs="Arial"/>
          <w:b/>
        </w:rPr>
      </w:pPr>
    </w:p>
    <w:p w14:paraId="4AC89D93" w14:textId="77777777" w:rsidR="005302B7" w:rsidRPr="001B65C9" w:rsidRDefault="005302B7" w:rsidP="005302B7">
      <w:pPr>
        <w:spacing w:after="120" w:line="276" w:lineRule="auto"/>
        <w:rPr>
          <w:rFonts w:ascii="Verdana" w:hAnsi="Verdana" w:cs="Arial"/>
          <w:b/>
        </w:rPr>
      </w:pPr>
    </w:p>
    <w:p w14:paraId="0D51DCD5" w14:textId="77777777" w:rsidR="005302B7" w:rsidRPr="001B65C9" w:rsidRDefault="005302B7" w:rsidP="005302B7">
      <w:pPr>
        <w:spacing w:after="120" w:line="276" w:lineRule="auto"/>
        <w:jc w:val="center"/>
        <w:rPr>
          <w:rFonts w:ascii="Verdana" w:hAnsi="Verdana" w:cs="Arial"/>
          <w:b/>
        </w:rPr>
      </w:pPr>
    </w:p>
    <w:p w14:paraId="18919559" w14:textId="77777777" w:rsidR="00882C22" w:rsidRPr="001B65C9" w:rsidRDefault="00882C22" w:rsidP="005302B7">
      <w:pPr>
        <w:spacing w:after="120" w:line="276" w:lineRule="auto"/>
        <w:jc w:val="center"/>
        <w:rPr>
          <w:rFonts w:ascii="Verdana" w:hAnsi="Verdana" w:cs="Arial"/>
          <w:b/>
        </w:rPr>
      </w:pPr>
    </w:p>
    <w:p w14:paraId="241B3320" w14:textId="77777777" w:rsidR="00882C22" w:rsidRPr="001B65C9" w:rsidRDefault="00882C22" w:rsidP="005302B7">
      <w:pPr>
        <w:spacing w:after="120" w:line="276" w:lineRule="auto"/>
        <w:jc w:val="center"/>
        <w:rPr>
          <w:rFonts w:ascii="Verdana" w:hAnsi="Verdana" w:cs="Arial"/>
          <w:b/>
        </w:rPr>
      </w:pPr>
    </w:p>
    <w:p w14:paraId="42852A84" w14:textId="77777777" w:rsidR="005302B7" w:rsidRPr="001B65C9" w:rsidRDefault="005302B7" w:rsidP="005302B7">
      <w:pPr>
        <w:suppressAutoHyphens/>
        <w:jc w:val="center"/>
        <w:rPr>
          <w:rFonts w:ascii="Verdana" w:hAnsi="Verdana" w:cs="Arial"/>
          <w:b/>
          <w:sz w:val="24"/>
          <w:szCs w:val="24"/>
        </w:rPr>
      </w:pPr>
      <w:r w:rsidRPr="001B65C9">
        <w:rPr>
          <w:rFonts w:ascii="Verdana" w:hAnsi="Verdana" w:cs="Arial"/>
          <w:b/>
          <w:sz w:val="24"/>
          <w:szCs w:val="24"/>
        </w:rPr>
        <w:t>SZCZEGÓŁOWA SPECYFIKACJA TECHNICZNA</w:t>
      </w:r>
    </w:p>
    <w:p w14:paraId="09BCE645" w14:textId="77777777" w:rsidR="005302B7" w:rsidRPr="001B65C9" w:rsidRDefault="005302B7" w:rsidP="005302B7">
      <w:pPr>
        <w:spacing w:line="276" w:lineRule="auto"/>
        <w:jc w:val="center"/>
        <w:rPr>
          <w:rFonts w:ascii="Verdana" w:hAnsi="Verdana" w:cs="Arial"/>
          <w:b/>
        </w:rPr>
      </w:pPr>
    </w:p>
    <w:p w14:paraId="2EDA9027" w14:textId="77777777" w:rsidR="005302B7" w:rsidRPr="001B65C9" w:rsidRDefault="005302B7" w:rsidP="005302B7">
      <w:pPr>
        <w:spacing w:line="276" w:lineRule="auto"/>
        <w:jc w:val="center"/>
        <w:rPr>
          <w:rFonts w:ascii="Verdana" w:hAnsi="Verdana" w:cs="Arial"/>
          <w:b/>
        </w:rPr>
      </w:pPr>
    </w:p>
    <w:p w14:paraId="11D8ECA8" w14:textId="77777777" w:rsidR="005302B7" w:rsidRPr="001B65C9" w:rsidRDefault="005302B7" w:rsidP="005302B7">
      <w:pPr>
        <w:spacing w:line="276" w:lineRule="auto"/>
        <w:jc w:val="center"/>
        <w:rPr>
          <w:rFonts w:ascii="Verdana" w:hAnsi="Verdana" w:cs="Arial"/>
          <w:b/>
        </w:rPr>
      </w:pPr>
    </w:p>
    <w:p w14:paraId="49FB9D42" w14:textId="77777777" w:rsidR="007A0933" w:rsidRPr="001B65C9" w:rsidRDefault="007A0933" w:rsidP="005302B7">
      <w:pPr>
        <w:suppressAutoHyphens/>
        <w:jc w:val="center"/>
        <w:rPr>
          <w:rFonts w:ascii="Verdana" w:hAnsi="Verdana" w:cs="Arial"/>
          <w:b/>
        </w:rPr>
      </w:pPr>
    </w:p>
    <w:p w14:paraId="54CCB79B" w14:textId="77777777" w:rsidR="00882C22" w:rsidRPr="001B65C9" w:rsidRDefault="00882C22" w:rsidP="005302B7">
      <w:pPr>
        <w:suppressAutoHyphens/>
        <w:jc w:val="center"/>
        <w:rPr>
          <w:rFonts w:ascii="Verdana" w:hAnsi="Verdana" w:cs="Arial"/>
          <w:b/>
        </w:rPr>
      </w:pPr>
    </w:p>
    <w:p w14:paraId="4CAC8BDA" w14:textId="77777777" w:rsidR="00882C22" w:rsidRPr="001B65C9" w:rsidRDefault="00882C22" w:rsidP="005302B7">
      <w:pPr>
        <w:suppressAutoHyphens/>
        <w:jc w:val="center"/>
        <w:rPr>
          <w:rFonts w:ascii="Verdana" w:hAnsi="Verdana" w:cs="Arial"/>
          <w:b/>
        </w:rPr>
      </w:pPr>
    </w:p>
    <w:p w14:paraId="127DFC2C" w14:textId="77777777" w:rsidR="00882C22" w:rsidRPr="001B65C9" w:rsidRDefault="00882C22" w:rsidP="005302B7">
      <w:pPr>
        <w:suppressAutoHyphens/>
        <w:jc w:val="center"/>
        <w:rPr>
          <w:rFonts w:ascii="Verdana" w:hAnsi="Verdana" w:cs="Arial"/>
          <w:b/>
        </w:rPr>
      </w:pPr>
    </w:p>
    <w:p w14:paraId="063FCC86" w14:textId="77777777" w:rsidR="007A0933" w:rsidRPr="001B65C9" w:rsidRDefault="007A0933" w:rsidP="005302B7">
      <w:pPr>
        <w:suppressAutoHyphens/>
        <w:jc w:val="center"/>
        <w:rPr>
          <w:rFonts w:ascii="Verdana" w:hAnsi="Verdana" w:cs="Arial"/>
          <w:b/>
        </w:rPr>
      </w:pPr>
    </w:p>
    <w:p w14:paraId="5895EE6B" w14:textId="77777777" w:rsidR="005302B7" w:rsidRPr="001B65C9" w:rsidRDefault="007320F2" w:rsidP="005302B7">
      <w:pPr>
        <w:suppressAutoHyphens/>
        <w:jc w:val="center"/>
        <w:rPr>
          <w:rFonts w:ascii="Verdana" w:hAnsi="Verdana" w:cs="Arial"/>
          <w:b/>
        </w:rPr>
      </w:pPr>
      <w:r w:rsidRPr="001B65C9">
        <w:rPr>
          <w:rFonts w:ascii="Verdana" w:hAnsi="Verdana" w:cs="Arial"/>
          <w:b/>
        </w:rPr>
        <w:t>D-</w:t>
      </w:r>
      <w:r w:rsidR="00106F69" w:rsidRPr="001B65C9">
        <w:rPr>
          <w:rFonts w:ascii="Verdana" w:hAnsi="Verdana" w:cs="Arial"/>
          <w:b/>
        </w:rPr>
        <w:t>10.01.01a</w:t>
      </w:r>
    </w:p>
    <w:p w14:paraId="0AE8727D" w14:textId="77777777" w:rsidR="005302B7" w:rsidRPr="001B65C9" w:rsidRDefault="005302B7" w:rsidP="005302B7">
      <w:pPr>
        <w:spacing w:line="276" w:lineRule="auto"/>
        <w:jc w:val="center"/>
        <w:rPr>
          <w:rFonts w:ascii="Verdana" w:hAnsi="Verdana" w:cs="Arial"/>
          <w:b/>
        </w:rPr>
      </w:pPr>
    </w:p>
    <w:p w14:paraId="127CE34E" w14:textId="77777777" w:rsidR="005302B7" w:rsidRPr="001B65C9" w:rsidRDefault="005302B7" w:rsidP="005302B7">
      <w:pPr>
        <w:spacing w:line="276" w:lineRule="auto"/>
        <w:jc w:val="center"/>
        <w:rPr>
          <w:rFonts w:ascii="Verdana" w:hAnsi="Verdana" w:cs="Arial"/>
          <w:b/>
        </w:rPr>
      </w:pPr>
    </w:p>
    <w:p w14:paraId="5C28DC29" w14:textId="77777777" w:rsidR="005302B7" w:rsidRPr="001B65C9" w:rsidRDefault="007320F2" w:rsidP="005302B7">
      <w:pPr>
        <w:spacing w:line="276" w:lineRule="auto"/>
        <w:jc w:val="center"/>
        <w:rPr>
          <w:rFonts w:ascii="Verdana" w:hAnsi="Verdana" w:cs="Arial"/>
          <w:b/>
        </w:rPr>
      </w:pPr>
      <w:r w:rsidRPr="001B65C9">
        <w:rPr>
          <w:rFonts w:ascii="Verdana" w:hAnsi="Verdana" w:cs="Arial"/>
          <w:b/>
        </w:rPr>
        <w:t>WYKONANIE UMOCNIENIA KONSTRUKCJAMI SIATKOWO-KAMIENNYMI</w:t>
      </w:r>
    </w:p>
    <w:p w14:paraId="2692ECE9" w14:textId="77777777" w:rsidR="005302B7" w:rsidRPr="001B65C9" w:rsidRDefault="005302B7" w:rsidP="005302B7">
      <w:pPr>
        <w:spacing w:line="276" w:lineRule="auto"/>
        <w:jc w:val="center"/>
        <w:rPr>
          <w:rFonts w:ascii="Arial" w:hAnsi="Arial" w:cs="Arial"/>
          <w:b/>
        </w:rPr>
      </w:pPr>
    </w:p>
    <w:p w14:paraId="6D975C37" w14:textId="77777777" w:rsidR="005302B7" w:rsidRPr="001B65C9" w:rsidRDefault="005302B7" w:rsidP="005302B7">
      <w:pPr>
        <w:tabs>
          <w:tab w:val="left" w:pos="2172"/>
          <w:tab w:val="center" w:pos="4818"/>
        </w:tabs>
        <w:spacing w:line="276" w:lineRule="auto"/>
        <w:rPr>
          <w:rFonts w:ascii="Arial" w:hAnsi="Arial" w:cs="Arial"/>
          <w:sz w:val="22"/>
          <w:szCs w:val="22"/>
        </w:rPr>
      </w:pPr>
      <w:r w:rsidRPr="001B65C9">
        <w:rPr>
          <w:rFonts w:ascii="Arial" w:hAnsi="Arial" w:cs="Arial"/>
          <w:b/>
          <w:sz w:val="22"/>
          <w:szCs w:val="22"/>
        </w:rPr>
        <w:tab/>
      </w:r>
      <w:r w:rsidRPr="001B65C9">
        <w:rPr>
          <w:rFonts w:ascii="Arial" w:hAnsi="Arial" w:cs="Arial"/>
          <w:sz w:val="22"/>
          <w:szCs w:val="22"/>
        </w:rPr>
        <w:t xml:space="preserve">                   </w:t>
      </w:r>
      <w:r w:rsidRPr="001B65C9">
        <w:rPr>
          <w:rFonts w:ascii="Arial" w:hAnsi="Arial" w:cs="Arial"/>
          <w:sz w:val="22"/>
          <w:szCs w:val="22"/>
        </w:rPr>
        <w:tab/>
      </w:r>
    </w:p>
    <w:p w14:paraId="62B9A550" w14:textId="77777777" w:rsidR="005302B7" w:rsidRPr="001B65C9" w:rsidRDefault="005302B7" w:rsidP="005302B7">
      <w:pPr>
        <w:rPr>
          <w:rFonts w:ascii="Arial" w:hAnsi="Arial" w:cs="Arial"/>
          <w:sz w:val="22"/>
          <w:szCs w:val="22"/>
        </w:rPr>
      </w:pPr>
    </w:p>
    <w:p w14:paraId="0707C74E" w14:textId="77777777" w:rsidR="005302B7" w:rsidRPr="001B65C9" w:rsidRDefault="005302B7" w:rsidP="005302B7">
      <w:pPr>
        <w:rPr>
          <w:rFonts w:ascii="Arial" w:hAnsi="Arial" w:cs="Arial"/>
          <w:sz w:val="22"/>
          <w:szCs w:val="22"/>
        </w:rPr>
      </w:pPr>
    </w:p>
    <w:p w14:paraId="5075BBA0" w14:textId="77777777" w:rsidR="005302B7" w:rsidRPr="001B65C9" w:rsidRDefault="005302B7" w:rsidP="005302B7">
      <w:pPr>
        <w:rPr>
          <w:rFonts w:ascii="Arial" w:hAnsi="Arial" w:cs="Arial"/>
          <w:sz w:val="22"/>
          <w:szCs w:val="22"/>
        </w:rPr>
      </w:pPr>
    </w:p>
    <w:p w14:paraId="4FABBD1E" w14:textId="77777777" w:rsidR="005302B7" w:rsidRPr="001B65C9" w:rsidRDefault="005302B7" w:rsidP="005302B7">
      <w:pPr>
        <w:rPr>
          <w:rFonts w:ascii="Arial" w:hAnsi="Arial" w:cs="Arial"/>
          <w:sz w:val="22"/>
          <w:szCs w:val="22"/>
        </w:rPr>
      </w:pPr>
    </w:p>
    <w:p w14:paraId="0A83197E" w14:textId="77777777" w:rsidR="005302B7" w:rsidRPr="001B65C9" w:rsidRDefault="005302B7" w:rsidP="005302B7">
      <w:pPr>
        <w:rPr>
          <w:rFonts w:ascii="Arial" w:hAnsi="Arial" w:cs="Arial"/>
          <w:sz w:val="22"/>
          <w:szCs w:val="22"/>
        </w:rPr>
      </w:pPr>
    </w:p>
    <w:p w14:paraId="6275B855" w14:textId="77777777" w:rsidR="005302B7" w:rsidRPr="001B65C9" w:rsidRDefault="005302B7" w:rsidP="005302B7">
      <w:pPr>
        <w:rPr>
          <w:rFonts w:ascii="Arial" w:hAnsi="Arial" w:cs="Arial"/>
          <w:sz w:val="22"/>
          <w:szCs w:val="22"/>
        </w:rPr>
      </w:pPr>
    </w:p>
    <w:p w14:paraId="592D929B" w14:textId="77777777" w:rsidR="005302B7" w:rsidRPr="001B65C9" w:rsidRDefault="005302B7" w:rsidP="005302B7">
      <w:pPr>
        <w:rPr>
          <w:rFonts w:ascii="Arial" w:hAnsi="Arial" w:cs="Arial"/>
          <w:sz w:val="22"/>
          <w:szCs w:val="22"/>
        </w:rPr>
      </w:pPr>
    </w:p>
    <w:p w14:paraId="445E3C92" w14:textId="77777777" w:rsidR="005302B7" w:rsidRPr="001B65C9" w:rsidRDefault="005302B7" w:rsidP="005302B7">
      <w:pPr>
        <w:rPr>
          <w:rFonts w:ascii="Arial" w:hAnsi="Arial" w:cs="Arial"/>
          <w:sz w:val="22"/>
          <w:szCs w:val="22"/>
        </w:rPr>
      </w:pPr>
    </w:p>
    <w:p w14:paraId="6E4674F8" w14:textId="77777777" w:rsidR="005302B7" w:rsidRPr="001B65C9" w:rsidRDefault="005302B7" w:rsidP="005302B7">
      <w:pPr>
        <w:rPr>
          <w:rFonts w:ascii="Arial" w:hAnsi="Arial" w:cs="Arial"/>
          <w:sz w:val="22"/>
          <w:szCs w:val="22"/>
        </w:rPr>
      </w:pPr>
    </w:p>
    <w:p w14:paraId="20023652" w14:textId="77777777" w:rsidR="005302B7" w:rsidRPr="001B65C9" w:rsidRDefault="005302B7" w:rsidP="005302B7">
      <w:pPr>
        <w:tabs>
          <w:tab w:val="left" w:pos="7092"/>
        </w:tabs>
        <w:rPr>
          <w:rFonts w:ascii="Arial" w:hAnsi="Arial" w:cs="Arial"/>
          <w:sz w:val="22"/>
          <w:szCs w:val="22"/>
        </w:rPr>
      </w:pPr>
      <w:r w:rsidRPr="001B65C9">
        <w:rPr>
          <w:rFonts w:ascii="Arial" w:hAnsi="Arial" w:cs="Arial"/>
          <w:sz w:val="22"/>
          <w:szCs w:val="22"/>
        </w:rPr>
        <w:tab/>
      </w:r>
    </w:p>
    <w:p w14:paraId="0FEAB4BE" w14:textId="77777777" w:rsidR="005302B7" w:rsidRPr="001B65C9" w:rsidRDefault="005302B7" w:rsidP="005302B7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3A24A568" w14:textId="77777777" w:rsidR="005302B7" w:rsidRPr="001B65C9" w:rsidRDefault="005302B7" w:rsidP="005302B7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2AEA4C17" w14:textId="77777777" w:rsidR="005302B7" w:rsidRPr="001B65C9" w:rsidRDefault="005302B7" w:rsidP="005302B7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7975E8DE" w14:textId="77777777" w:rsidR="005302B7" w:rsidRPr="001B65C9" w:rsidRDefault="005302B7" w:rsidP="005302B7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3B7376AC" w14:textId="77777777" w:rsidR="005302B7" w:rsidRPr="001B65C9" w:rsidRDefault="005302B7" w:rsidP="005302B7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579C7F39" w14:textId="77777777" w:rsidR="005302B7" w:rsidRPr="001B65C9" w:rsidRDefault="005302B7" w:rsidP="005302B7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29C98646" w14:textId="77777777" w:rsidR="005302B7" w:rsidRPr="001B65C9" w:rsidRDefault="005302B7" w:rsidP="005302B7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3330F9BB" w14:textId="77777777" w:rsidR="005302B7" w:rsidRPr="001B65C9" w:rsidRDefault="005302B7" w:rsidP="005302B7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78E94DA7" w14:textId="77777777" w:rsidR="005302B7" w:rsidRPr="001B65C9" w:rsidRDefault="005302B7" w:rsidP="005302B7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2954EDE4" w14:textId="77777777" w:rsidR="005302B7" w:rsidRPr="001B65C9" w:rsidRDefault="005302B7" w:rsidP="008806DF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3A36FECC" w14:textId="77777777" w:rsidR="005302B7" w:rsidRPr="001B65C9" w:rsidRDefault="005302B7" w:rsidP="005302B7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6AD9B013" w14:textId="77777777" w:rsidR="005302B7" w:rsidRPr="001B65C9" w:rsidRDefault="005302B7" w:rsidP="005302B7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3C44AC2F" w14:textId="77777777" w:rsidR="005302B7" w:rsidRPr="001B65C9" w:rsidRDefault="005302B7" w:rsidP="005302B7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318E547A" w14:textId="77777777" w:rsidR="005302B7" w:rsidRPr="001B65C9" w:rsidRDefault="005302B7" w:rsidP="005302B7">
      <w:pPr>
        <w:suppressAutoHyphens/>
        <w:jc w:val="center"/>
        <w:rPr>
          <w:rFonts w:ascii="Verdana" w:hAnsi="Verdana" w:cs="Arial"/>
          <w:b/>
        </w:rPr>
      </w:pPr>
    </w:p>
    <w:p w14:paraId="3C4B9826" w14:textId="77777777" w:rsidR="008806DF" w:rsidRPr="001B65C9" w:rsidRDefault="008806DF" w:rsidP="005302B7">
      <w:pPr>
        <w:suppressAutoHyphens/>
        <w:jc w:val="center"/>
        <w:rPr>
          <w:rFonts w:ascii="Verdana" w:hAnsi="Verdana" w:cs="Arial"/>
          <w:b/>
        </w:rPr>
      </w:pPr>
    </w:p>
    <w:p w14:paraId="3B18BCC0" w14:textId="77777777" w:rsidR="008806DF" w:rsidRPr="001B65C9" w:rsidRDefault="008806DF" w:rsidP="008806DF">
      <w:pPr>
        <w:rPr>
          <w:rFonts w:ascii="Verdana" w:hAnsi="Verdana" w:cs="Arial"/>
        </w:rPr>
      </w:pPr>
    </w:p>
    <w:p w14:paraId="3F0DEE83" w14:textId="77777777" w:rsidR="002A44EF" w:rsidRPr="001B65C9" w:rsidRDefault="002A44EF" w:rsidP="008806DF">
      <w:pPr>
        <w:rPr>
          <w:rFonts w:ascii="Verdana" w:hAnsi="Verdana" w:cs="Arial"/>
        </w:rPr>
      </w:pPr>
    </w:p>
    <w:p w14:paraId="1483EC7D" w14:textId="77777777" w:rsidR="002A44EF" w:rsidRPr="001B65C9" w:rsidRDefault="002A44EF" w:rsidP="002A44EF">
      <w:pPr>
        <w:rPr>
          <w:rFonts w:ascii="Verdana" w:hAnsi="Verdana" w:cs="Arial"/>
        </w:rPr>
      </w:pPr>
    </w:p>
    <w:p w14:paraId="2414232C" w14:textId="77777777" w:rsidR="002A44EF" w:rsidRPr="001B65C9" w:rsidRDefault="002A44EF" w:rsidP="002A44EF">
      <w:pPr>
        <w:rPr>
          <w:rFonts w:ascii="Verdana" w:hAnsi="Verdana" w:cs="Arial"/>
        </w:rPr>
      </w:pPr>
    </w:p>
    <w:p w14:paraId="33960575" w14:textId="77777777" w:rsidR="007A0933" w:rsidRPr="001B65C9" w:rsidRDefault="002A44EF" w:rsidP="002A44EF">
      <w:pPr>
        <w:tabs>
          <w:tab w:val="left" w:pos="6075"/>
        </w:tabs>
        <w:rPr>
          <w:rFonts w:ascii="Verdana" w:hAnsi="Verdana" w:cs="Arial"/>
        </w:rPr>
        <w:sectPr w:rsidR="007A0933" w:rsidRPr="001B65C9" w:rsidSect="007A0933">
          <w:headerReference w:type="default" r:id="rId11"/>
          <w:footerReference w:type="default" r:id="rId12"/>
          <w:footerReference w:type="first" r:id="rId13"/>
          <w:pgSz w:w="11906" w:h="16838" w:code="9"/>
          <w:pgMar w:top="993" w:right="1133" w:bottom="709" w:left="1418" w:header="568" w:footer="626" w:gutter="0"/>
          <w:cols w:space="708"/>
          <w:titlePg/>
          <w:docGrid w:linePitch="360"/>
        </w:sectPr>
      </w:pPr>
      <w:r w:rsidRPr="001B65C9">
        <w:rPr>
          <w:rFonts w:ascii="Verdana" w:hAnsi="Verdana" w:cs="Arial"/>
        </w:rPr>
        <w:tab/>
      </w:r>
      <w:r w:rsidRPr="001B65C9">
        <w:rPr>
          <w:rFonts w:ascii="Verdana" w:hAnsi="Verdana" w:cs="Arial"/>
        </w:rPr>
        <w:tab/>
      </w:r>
    </w:p>
    <w:p w14:paraId="1D5C355E" w14:textId="77777777" w:rsidR="00551A43" w:rsidRPr="001B65C9" w:rsidRDefault="00551A43" w:rsidP="005B0E60">
      <w:pPr>
        <w:spacing w:before="120" w:after="120" w:line="276" w:lineRule="auto"/>
        <w:rPr>
          <w:rFonts w:ascii="Verdana" w:hAnsi="Verdana"/>
          <w:b/>
        </w:rPr>
      </w:pPr>
      <w:r w:rsidRPr="001B65C9">
        <w:rPr>
          <w:rFonts w:ascii="Verdana" w:hAnsi="Verdana"/>
          <w:b/>
        </w:rPr>
        <w:lastRenderedPageBreak/>
        <w:t>1. WSTĘP</w:t>
      </w:r>
    </w:p>
    <w:p w14:paraId="75782525" w14:textId="77777777" w:rsidR="00551A43" w:rsidRPr="001B65C9" w:rsidRDefault="00551A43" w:rsidP="005B0E60">
      <w:pPr>
        <w:spacing w:before="120" w:after="120" w:line="276" w:lineRule="auto"/>
        <w:rPr>
          <w:rFonts w:ascii="Verdana" w:hAnsi="Verdana"/>
          <w:b/>
        </w:rPr>
      </w:pPr>
      <w:r w:rsidRPr="001B65C9">
        <w:rPr>
          <w:rFonts w:ascii="Verdana" w:hAnsi="Verdana"/>
          <w:b/>
        </w:rPr>
        <w:t>1.1. Przedmiot SST</w:t>
      </w:r>
    </w:p>
    <w:p w14:paraId="1D360005" w14:textId="77777777" w:rsidR="00551A43" w:rsidRPr="001B65C9" w:rsidRDefault="00551A43" w:rsidP="005B0E60">
      <w:pPr>
        <w:pStyle w:val="tekstost"/>
        <w:spacing w:before="120" w:after="120" w:line="276" w:lineRule="auto"/>
        <w:rPr>
          <w:rFonts w:ascii="Verdana" w:hAnsi="Verdana"/>
        </w:rPr>
      </w:pPr>
      <w:r w:rsidRPr="001B65C9">
        <w:rPr>
          <w:rFonts w:ascii="Verdana" w:hAnsi="Verdana" w:cs="Arial"/>
          <w:kern w:val="28"/>
        </w:rPr>
        <w:t>Przedmiotem niniejszej szczegółowej specyfikacji technicznej (SST) są wymagania dotyczące</w:t>
      </w:r>
      <w:r w:rsidRPr="001B65C9">
        <w:rPr>
          <w:rFonts w:ascii="Verdana" w:hAnsi="Verdana"/>
        </w:rPr>
        <w:t xml:space="preserve"> wykonania i odbioru robót i usług związanych z </w:t>
      </w:r>
      <w:r w:rsidR="007320F2" w:rsidRPr="001B65C9">
        <w:rPr>
          <w:rFonts w:ascii="Verdana" w:hAnsi="Verdana"/>
        </w:rPr>
        <w:t>wykonaniem umocnień konstrukcjami siatkowo-kamiennymi</w:t>
      </w:r>
      <w:r w:rsidRPr="001B65C9">
        <w:rPr>
          <w:rFonts w:ascii="Verdana" w:hAnsi="Verdana"/>
        </w:rPr>
        <w:t>.</w:t>
      </w:r>
    </w:p>
    <w:p w14:paraId="3BAB71CB" w14:textId="77777777" w:rsidR="00551A43" w:rsidRPr="001B65C9" w:rsidRDefault="00551A43" w:rsidP="005B0E60">
      <w:pPr>
        <w:spacing w:before="120" w:after="120" w:line="276" w:lineRule="auto"/>
        <w:rPr>
          <w:rFonts w:ascii="Verdana" w:hAnsi="Verdana"/>
          <w:b/>
        </w:rPr>
      </w:pPr>
      <w:r w:rsidRPr="001B65C9">
        <w:rPr>
          <w:rFonts w:ascii="Verdana" w:hAnsi="Verdana"/>
          <w:b/>
        </w:rPr>
        <w:t>1.2. Zakres stosowania SST</w:t>
      </w:r>
    </w:p>
    <w:p w14:paraId="3B395881" w14:textId="77777777" w:rsidR="00551A43" w:rsidRPr="001B65C9" w:rsidRDefault="00551A43" w:rsidP="005B0E60">
      <w:pPr>
        <w:spacing w:before="120" w:after="120" w:line="276" w:lineRule="auto"/>
        <w:jc w:val="both"/>
        <w:rPr>
          <w:rFonts w:ascii="Verdana" w:hAnsi="Verdana" w:cs="Arial"/>
        </w:rPr>
      </w:pPr>
      <w:r w:rsidRPr="001B65C9">
        <w:rPr>
          <w:rFonts w:ascii="Verdana" w:hAnsi="Verdana" w:cs="Arial"/>
          <w:kern w:val="28"/>
        </w:rPr>
        <w:t xml:space="preserve">Szczegółowa specyfikacja techniczna jest stosowana jako dokument przetargowy oraz kontraktowy przy zlecaniu i realizacji robót, usług i dostaw wymienionych w punkcie 1.1. </w:t>
      </w:r>
      <w:r w:rsidR="00291ED7" w:rsidRPr="001B65C9">
        <w:rPr>
          <w:rFonts w:ascii="Verdana" w:hAnsi="Verdana" w:cs="Arial"/>
          <w:kern w:val="28"/>
        </w:rPr>
        <w:br/>
      </w:r>
      <w:r w:rsidRPr="001B65C9">
        <w:rPr>
          <w:rFonts w:ascii="Verdana" w:hAnsi="Verdana" w:cs="Arial"/>
          <w:kern w:val="28"/>
        </w:rPr>
        <w:t xml:space="preserve">w ramach bieżącego utrzymania sieci dróg </w:t>
      </w:r>
      <w:r w:rsidR="00291ED7" w:rsidRPr="001B65C9">
        <w:rPr>
          <w:rFonts w:ascii="Verdana" w:hAnsi="Verdana" w:cs="Arial"/>
          <w:kern w:val="28"/>
        </w:rPr>
        <w:t xml:space="preserve">wojewódzkich </w:t>
      </w:r>
      <w:r w:rsidRPr="001B65C9">
        <w:rPr>
          <w:rFonts w:ascii="Verdana" w:hAnsi="Verdana" w:cs="Arial"/>
          <w:kern w:val="28"/>
        </w:rPr>
        <w:t xml:space="preserve">zarządzanych przez wskazany </w:t>
      </w:r>
      <w:r w:rsidR="00291ED7" w:rsidRPr="001B65C9">
        <w:rPr>
          <w:rFonts w:ascii="Verdana" w:hAnsi="Verdana" w:cs="Arial"/>
          <w:kern w:val="28"/>
        </w:rPr>
        <w:br/>
      </w:r>
      <w:r w:rsidRPr="001B65C9">
        <w:rPr>
          <w:rFonts w:ascii="Verdana" w:hAnsi="Verdana" w:cs="Arial"/>
          <w:kern w:val="28"/>
        </w:rPr>
        <w:t xml:space="preserve">w umowie Rejon </w:t>
      </w:r>
      <w:r w:rsidR="00291ED7" w:rsidRPr="001B65C9">
        <w:rPr>
          <w:rFonts w:ascii="Verdana" w:hAnsi="Verdana" w:cs="Arial"/>
          <w:kern w:val="28"/>
        </w:rPr>
        <w:t>Dróg Wojewódzkich</w:t>
      </w:r>
      <w:r w:rsidRPr="001B65C9">
        <w:rPr>
          <w:rFonts w:ascii="Verdana" w:hAnsi="Verdana" w:cs="Arial"/>
          <w:kern w:val="28"/>
        </w:rPr>
        <w:t>.</w:t>
      </w:r>
    </w:p>
    <w:p w14:paraId="22052BF3" w14:textId="77777777" w:rsidR="00551A43" w:rsidRPr="001B65C9" w:rsidRDefault="00551A43" w:rsidP="005B0E60">
      <w:pPr>
        <w:spacing w:before="120" w:after="120" w:line="276" w:lineRule="auto"/>
        <w:rPr>
          <w:rFonts w:ascii="Verdana" w:hAnsi="Verdana"/>
          <w:b/>
        </w:rPr>
      </w:pPr>
      <w:r w:rsidRPr="001B65C9">
        <w:rPr>
          <w:rFonts w:ascii="Verdana" w:hAnsi="Verdana"/>
          <w:b/>
        </w:rPr>
        <w:t>1.3. Zakres robót objętych SST</w:t>
      </w:r>
    </w:p>
    <w:p w14:paraId="3B73D003" w14:textId="77777777" w:rsidR="005B0E60" w:rsidRPr="008C2B03" w:rsidRDefault="00551A43" w:rsidP="005B0E60">
      <w:pPr>
        <w:spacing w:before="120" w:after="120" w:line="276" w:lineRule="auto"/>
        <w:jc w:val="both"/>
        <w:rPr>
          <w:rFonts w:ascii="Verdana" w:hAnsi="Verdana"/>
        </w:rPr>
      </w:pPr>
      <w:r w:rsidRPr="008C2B03">
        <w:rPr>
          <w:rFonts w:ascii="Verdana" w:hAnsi="Verdana"/>
        </w:rPr>
        <w:t xml:space="preserve">Ustalenia zawarte w niniejszej specyfikacji dotyczą </w:t>
      </w:r>
      <w:r w:rsidR="00CB149D" w:rsidRPr="008C2B03">
        <w:rPr>
          <w:rFonts w:ascii="Verdana" w:hAnsi="Verdana"/>
        </w:rPr>
        <w:t xml:space="preserve">wykonania prac związanych </w:t>
      </w:r>
      <w:r w:rsidR="00291ED7">
        <w:rPr>
          <w:rFonts w:ascii="Verdana" w:hAnsi="Verdana"/>
        </w:rPr>
        <w:br/>
      </w:r>
      <w:r w:rsidR="00CB149D" w:rsidRPr="008C2B03">
        <w:rPr>
          <w:rFonts w:ascii="Verdana" w:hAnsi="Verdana"/>
        </w:rPr>
        <w:t>z umocnieniem skarp korpusu drogi za pomocą konstrukcji siatkowo-kamiennych.</w:t>
      </w:r>
    </w:p>
    <w:p w14:paraId="64FFC88C" w14:textId="77777777" w:rsidR="00551A43" w:rsidRPr="008C2B03" w:rsidRDefault="00551A43" w:rsidP="005B0E60">
      <w:pPr>
        <w:spacing w:before="120" w:after="120" w:line="276" w:lineRule="auto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1.4. Określenia podstawowe</w:t>
      </w:r>
    </w:p>
    <w:p w14:paraId="43BD8B4F" w14:textId="77777777" w:rsidR="00CB149D" w:rsidRPr="008C2B03" w:rsidRDefault="00CB149D" w:rsidP="005B0E60">
      <w:pPr>
        <w:pStyle w:val="11txt"/>
        <w:widowControl w:val="0"/>
        <w:numPr>
          <w:ilvl w:val="2"/>
          <w:numId w:val="11"/>
        </w:numPr>
        <w:tabs>
          <w:tab w:val="clear" w:pos="-426"/>
          <w:tab w:val="clear" w:pos="142"/>
          <w:tab w:val="clear" w:pos="1985"/>
          <w:tab w:val="clear" w:pos="2041"/>
          <w:tab w:val="clear" w:pos="2381"/>
          <w:tab w:val="clear" w:pos="2722"/>
          <w:tab w:val="clear" w:pos="3061"/>
          <w:tab w:val="clear" w:pos="3402"/>
          <w:tab w:val="clear" w:pos="3828"/>
          <w:tab w:val="clear" w:pos="4678"/>
          <w:tab w:val="clear" w:pos="5669"/>
        </w:tabs>
        <w:spacing w:before="120" w:after="120" w:line="276" w:lineRule="auto"/>
        <w:ind w:left="709" w:hanging="709"/>
        <w:rPr>
          <w:sz w:val="20"/>
        </w:rPr>
      </w:pPr>
      <w:r w:rsidRPr="008C2B03">
        <w:rPr>
          <w:sz w:val="20"/>
        </w:rPr>
        <w:t>Gabion - konstrukcja siatkowo kamienna wykonana z prętów stalowych zgrzewanych lub spawanych fi&gt;=6 mm wypełniona materiałem kamiennym.</w:t>
      </w:r>
    </w:p>
    <w:p w14:paraId="5996377B" w14:textId="77777777" w:rsidR="00CB149D" w:rsidRPr="008C2B03" w:rsidRDefault="00CB149D" w:rsidP="005B0E60">
      <w:pPr>
        <w:pStyle w:val="11txt"/>
        <w:widowControl w:val="0"/>
        <w:numPr>
          <w:ilvl w:val="2"/>
          <w:numId w:val="11"/>
        </w:numPr>
        <w:tabs>
          <w:tab w:val="clear" w:pos="-426"/>
          <w:tab w:val="clear" w:pos="142"/>
          <w:tab w:val="clear" w:pos="1985"/>
          <w:tab w:val="clear" w:pos="2041"/>
          <w:tab w:val="clear" w:pos="2381"/>
          <w:tab w:val="clear" w:pos="2722"/>
          <w:tab w:val="clear" w:pos="3061"/>
          <w:tab w:val="clear" w:pos="3402"/>
          <w:tab w:val="clear" w:pos="3828"/>
          <w:tab w:val="clear" w:pos="4678"/>
          <w:tab w:val="clear" w:pos="5669"/>
        </w:tabs>
        <w:spacing w:before="120" w:after="120" w:line="276" w:lineRule="auto"/>
        <w:ind w:left="709"/>
        <w:rPr>
          <w:sz w:val="20"/>
          <w:szCs w:val="20"/>
        </w:rPr>
      </w:pPr>
      <w:r w:rsidRPr="008C2B03">
        <w:rPr>
          <w:sz w:val="20"/>
          <w:szCs w:val="20"/>
        </w:rPr>
        <w:t xml:space="preserve">Konstrukcja siatkowo kamienna - prostopadłościenny element budowlany wzmacniający </w:t>
      </w:r>
      <w:hyperlink r:id="rId14" w:tooltip="Skarpa (geotechnika)" w:history="1">
        <w:r w:rsidRPr="008C2B03">
          <w:rPr>
            <w:sz w:val="20"/>
            <w:szCs w:val="20"/>
          </w:rPr>
          <w:t>skarpę</w:t>
        </w:r>
      </w:hyperlink>
      <w:r w:rsidRPr="008C2B03">
        <w:rPr>
          <w:sz w:val="20"/>
          <w:szCs w:val="20"/>
        </w:rPr>
        <w:t xml:space="preserve">, </w:t>
      </w:r>
      <w:hyperlink r:id="rId15" w:tooltip="Nasyp (budowla)" w:history="1">
        <w:r w:rsidRPr="008C2B03">
          <w:rPr>
            <w:sz w:val="20"/>
            <w:szCs w:val="20"/>
          </w:rPr>
          <w:t>nasyp</w:t>
        </w:r>
      </w:hyperlink>
      <w:r w:rsidRPr="008C2B03">
        <w:rPr>
          <w:sz w:val="20"/>
          <w:szCs w:val="20"/>
        </w:rPr>
        <w:t xml:space="preserve"> ziemny bądź </w:t>
      </w:r>
      <w:hyperlink r:id="rId16" w:tooltip="Brzeg (geografia)" w:history="1">
        <w:r w:rsidRPr="008C2B03">
          <w:rPr>
            <w:sz w:val="20"/>
            <w:szCs w:val="20"/>
          </w:rPr>
          <w:t>brzeg</w:t>
        </w:r>
      </w:hyperlink>
      <w:r w:rsidRPr="008C2B03">
        <w:rPr>
          <w:sz w:val="20"/>
          <w:szCs w:val="20"/>
        </w:rPr>
        <w:t xml:space="preserve"> </w:t>
      </w:r>
      <w:hyperlink r:id="rId17" w:tooltip="Rzeka" w:history="1">
        <w:r w:rsidRPr="008C2B03">
          <w:rPr>
            <w:sz w:val="20"/>
            <w:szCs w:val="20"/>
          </w:rPr>
          <w:t>rzeki</w:t>
        </w:r>
      </w:hyperlink>
      <w:r w:rsidRPr="008C2B03">
        <w:rPr>
          <w:sz w:val="20"/>
          <w:szCs w:val="20"/>
        </w:rPr>
        <w:t xml:space="preserve">. Posiada formę prostopadłościenną wykonaną z prętów lub siatki stalowej, wypełnionego kamieniami lub współcześnie </w:t>
      </w:r>
      <w:hyperlink r:id="rId18" w:tooltip="Żwir" w:history="1">
        <w:r w:rsidRPr="008C2B03">
          <w:rPr>
            <w:sz w:val="20"/>
            <w:szCs w:val="20"/>
          </w:rPr>
          <w:t>żwirem</w:t>
        </w:r>
      </w:hyperlink>
      <w:r w:rsidRPr="008C2B03">
        <w:rPr>
          <w:sz w:val="20"/>
          <w:szCs w:val="20"/>
        </w:rPr>
        <w:t xml:space="preserve">. </w:t>
      </w:r>
    </w:p>
    <w:p w14:paraId="72DB4518" w14:textId="77777777" w:rsidR="00CB149D" w:rsidRPr="008C2B03" w:rsidRDefault="00CB149D" w:rsidP="005B0E60">
      <w:pPr>
        <w:pStyle w:val="11txt"/>
        <w:widowControl w:val="0"/>
        <w:numPr>
          <w:ilvl w:val="2"/>
          <w:numId w:val="11"/>
        </w:numPr>
        <w:tabs>
          <w:tab w:val="clear" w:pos="-426"/>
          <w:tab w:val="clear" w:pos="142"/>
          <w:tab w:val="clear" w:pos="1985"/>
          <w:tab w:val="clear" w:pos="2041"/>
          <w:tab w:val="clear" w:pos="2381"/>
          <w:tab w:val="clear" w:pos="2722"/>
          <w:tab w:val="clear" w:pos="3061"/>
          <w:tab w:val="clear" w:pos="3402"/>
          <w:tab w:val="clear" w:pos="3828"/>
          <w:tab w:val="clear" w:pos="4678"/>
          <w:tab w:val="clear" w:pos="5669"/>
        </w:tabs>
        <w:spacing w:before="120" w:after="120" w:line="276" w:lineRule="auto"/>
        <w:ind w:left="709"/>
        <w:rPr>
          <w:sz w:val="20"/>
          <w:szCs w:val="20"/>
        </w:rPr>
      </w:pPr>
      <w:r w:rsidRPr="008C2B03">
        <w:rPr>
          <w:sz w:val="20"/>
          <w:szCs w:val="20"/>
        </w:rPr>
        <w:t>Kosz siatkowo kamienny</w:t>
      </w:r>
      <w:r w:rsidRPr="008C2B03">
        <w:rPr>
          <w:b/>
          <w:sz w:val="20"/>
          <w:szCs w:val="20"/>
        </w:rPr>
        <w:t xml:space="preserve"> -</w:t>
      </w:r>
      <w:r w:rsidRPr="008C2B03">
        <w:rPr>
          <w:sz w:val="20"/>
          <w:szCs w:val="20"/>
        </w:rPr>
        <w:t xml:space="preserve"> konstrukcja siatkowo kamienna wykonana z drutów stalowych podwójnie plecionych wypełnionych materiałem kamiennym.</w:t>
      </w:r>
    </w:p>
    <w:p w14:paraId="60F69AA2" w14:textId="77777777" w:rsidR="00551A43" w:rsidRPr="008C2B03" w:rsidRDefault="00551A43" w:rsidP="005B0E60">
      <w:pPr>
        <w:spacing w:before="120" w:after="120" w:line="276" w:lineRule="auto"/>
        <w:jc w:val="both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1.5. Ogólne wymagania dotyczące robót</w:t>
      </w:r>
    </w:p>
    <w:p w14:paraId="6F972EDC" w14:textId="77777777" w:rsidR="00F76247" w:rsidRPr="008C2B03" w:rsidRDefault="00551A43" w:rsidP="005B0E60">
      <w:pPr>
        <w:spacing w:before="120" w:after="120" w:line="276" w:lineRule="auto"/>
        <w:jc w:val="both"/>
        <w:rPr>
          <w:rFonts w:ascii="Verdana" w:hAnsi="Verdana"/>
        </w:rPr>
      </w:pPr>
      <w:r w:rsidRPr="008C2B03">
        <w:rPr>
          <w:rFonts w:ascii="Verdana" w:hAnsi="Verdana"/>
        </w:rPr>
        <w:t xml:space="preserve">Ogólne wymagania dotyczące </w:t>
      </w:r>
      <w:r w:rsidR="00ED55E6" w:rsidRPr="008C2B03">
        <w:rPr>
          <w:rFonts w:ascii="Verdana" w:hAnsi="Verdana"/>
        </w:rPr>
        <w:t xml:space="preserve">robót podane w SST D-M-00.00.00 </w:t>
      </w:r>
      <w:r w:rsidR="00BE51F2" w:rsidRPr="008C2B03">
        <w:rPr>
          <w:rFonts w:ascii="Verdana" w:hAnsi="Verdana"/>
        </w:rPr>
        <w:t>Wymagania ogólne</w:t>
      </w:r>
      <w:r w:rsidR="005B0E60">
        <w:rPr>
          <w:rFonts w:ascii="Verdana" w:hAnsi="Verdana"/>
        </w:rPr>
        <w:t xml:space="preserve"> [1] pkt </w:t>
      </w:r>
      <w:r w:rsidR="00BF6298">
        <w:rPr>
          <w:rFonts w:ascii="Verdana" w:hAnsi="Verdana"/>
        </w:rPr>
        <w:t>1.5</w:t>
      </w:r>
      <w:r w:rsidRPr="008C2B03">
        <w:rPr>
          <w:rFonts w:ascii="Verdana" w:hAnsi="Verdana"/>
        </w:rPr>
        <w:t>.</w:t>
      </w:r>
      <w:r w:rsidR="00F76247" w:rsidRPr="008C2B03">
        <w:rPr>
          <w:rFonts w:ascii="Verdana" w:hAnsi="Verdana"/>
        </w:rPr>
        <w:t xml:space="preserve"> </w:t>
      </w:r>
    </w:p>
    <w:p w14:paraId="15EDB159" w14:textId="77777777" w:rsidR="00551A43" w:rsidRPr="008C2B03" w:rsidRDefault="00F76247" w:rsidP="005B0E60">
      <w:pPr>
        <w:spacing w:before="120" w:after="120" w:line="276" w:lineRule="auto"/>
        <w:jc w:val="both"/>
        <w:rPr>
          <w:rFonts w:ascii="Verdana" w:hAnsi="Verdana"/>
        </w:rPr>
      </w:pPr>
      <w:r w:rsidRPr="008C2B03">
        <w:rPr>
          <w:rFonts w:ascii="Verdana" w:hAnsi="Verdana"/>
        </w:rPr>
        <w:t xml:space="preserve">Wykonawca jest odpowiedzialny za jakość wykonania prac oraz za zgodność </w:t>
      </w:r>
      <w:r w:rsidRPr="008C2B03">
        <w:rPr>
          <w:rFonts w:ascii="Verdana" w:hAnsi="Verdana"/>
        </w:rPr>
        <w:br/>
        <w:t>z S</w:t>
      </w:r>
      <w:r w:rsidR="00291B5B">
        <w:rPr>
          <w:rFonts w:ascii="Verdana" w:hAnsi="Verdana"/>
        </w:rPr>
        <w:t>S</w:t>
      </w:r>
      <w:r w:rsidRPr="008C2B03">
        <w:rPr>
          <w:rFonts w:ascii="Verdana" w:hAnsi="Verdana"/>
        </w:rPr>
        <w:t>T i poleceniami Przedstawiciela Zamawiającego.</w:t>
      </w:r>
    </w:p>
    <w:p w14:paraId="5AB96DE2" w14:textId="77777777" w:rsidR="00551A43" w:rsidRPr="008C2B03" w:rsidRDefault="00551A43" w:rsidP="00A90717">
      <w:pPr>
        <w:spacing w:before="240" w:after="120" w:line="276" w:lineRule="auto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2. MATERIAŁY</w:t>
      </w:r>
    </w:p>
    <w:p w14:paraId="16B96D0B" w14:textId="77777777" w:rsidR="00551A43" w:rsidRPr="008C2B03" w:rsidRDefault="00551A43" w:rsidP="005B0E60">
      <w:pPr>
        <w:spacing w:before="120" w:after="120" w:line="276" w:lineRule="auto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2.1. Ogólne wymagania dotyczące materiałów</w:t>
      </w:r>
    </w:p>
    <w:p w14:paraId="6298EEB9" w14:textId="77777777" w:rsidR="00551A43" w:rsidRPr="008C2B03" w:rsidRDefault="00551A43" w:rsidP="005B0E60">
      <w:pPr>
        <w:spacing w:before="120" w:after="120" w:line="276" w:lineRule="auto"/>
        <w:jc w:val="both"/>
        <w:rPr>
          <w:rFonts w:ascii="Verdana" w:hAnsi="Verdana"/>
        </w:rPr>
      </w:pPr>
      <w:r w:rsidRPr="008C2B03">
        <w:rPr>
          <w:rFonts w:ascii="Verdana" w:hAnsi="Verdana"/>
        </w:rPr>
        <w:t>Ogólne wymagania dotyczące materiałów, ich pozyskiwania i składowania, podano w  SST D</w:t>
      </w:r>
      <w:r w:rsidR="00ED55E6" w:rsidRPr="008C2B03">
        <w:rPr>
          <w:rFonts w:ascii="Verdana" w:hAnsi="Verdana"/>
        </w:rPr>
        <w:t>-</w:t>
      </w:r>
      <w:r w:rsidRPr="008C2B03">
        <w:rPr>
          <w:rFonts w:ascii="Verdana" w:hAnsi="Verdana"/>
        </w:rPr>
        <w:t xml:space="preserve">M-00.00.00 </w:t>
      </w:r>
      <w:r w:rsidR="00ED55E6" w:rsidRPr="008C2B03">
        <w:rPr>
          <w:rFonts w:ascii="Verdana" w:hAnsi="Verdana"/>
        </w:rPr>
        <w:t>Wymagania ogólne</w:t>
      </w:r>
      <w:r w:rsidR="00BF6298">
        <w:rPr>
          <w:rFonts w:ascii="Verdana" w:hAnsi="Verdana"/>
        </w:rPr>
        <w:t xml:space="preserve"> [1] pkt 2</w:t>
      </w:r>
      <w:r w:rsidRPr="008C2B03">
        <w:rPr>
          <w:rFonts w:ascii="Verdana" w:hAnsi="Verdana"/>
        </w:rPr>
        <w:t>.</w:t>
      </w:r>
    </w:p>
    <w:p w14:paraId="200B2419" w14:textId="77777777" w:rsidR="00551A43" w:rsidRPr="008C2B03" w:rsidRDefault="00551A43" w:rsidP="005B0E60">
      <w:pPr>
        <w:spacing w:before="120" w:after="120" w:line="276" w:lineRule="auto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2.2. Materiały do wykonania robót</w:t>
      </w:r>
    </w:p>
    <w:p w14:paraId="66749458" w14:textId="77777777" w:rsidR="00F76247" w:rsidRPr="008C2B03" w:rsidRDefault="00551A43" w:rsidP="005B0E60">
      <w:pPr>
        <w:spacing w:before="120" w:after="120" w:line="276" w:lineRule="auto"/>
        <w:jc w:val="both"/>
        <w:rPr>
          <w:rFonts w:ascii="Verdana" w:hAnsi="Verdana"/>
        </w:rPr>
      </w:pPr>
      <w:r w:rsidRPr="008C2B03">
        <w:rPr>
          <w:rFonts w:ascii="Verdana" w:hAnsi="Verdana"/>
        </w:rPr>
        <w:t xml:space="preserve">Do </w:t>
      </w:r>
      <w:r w:rsidR="00F76247" w:rsidRPr="008C2B03">
        <w:rPr>
          <w:rFonts w:ascii="Verdana" w:hAnsi="Verdana"/>
        </w:rPr>
        <w:t>wykonywania konstrukcji siatkowych należy używać następujących materiałów:</w:t>
      </w:r>
    </w:p>
    <w:p w14:paraId="216BD5D4" w14:textId="77777777" w:rsidR="00F76247" w:rsidRPr="008C2B03" w:rsidRDefault="00F76247" w:rsidP="005B0E60">
      <w:pPr>
        <w:numPr>
          <w:ilvl w:val="0"/>
          <w:numId w:val="14"/>
        </w:numPr>
        <w:spacing w:before="120" w:after="120" w:line="276" w:lineRule="auto"/>
        <w:ind w:left="426" w:hanging="426"/>
        <w:jc w:val="both"/>
        <w:rPr>
          <w:rFonts w:ascii="Verdana" w:hAnsi="Verdana"/>
        </w:rPr>
      </w:pPr>
      <w:r w:rsidRPr="008C2B03">
        <w:rPr>
          <w:rFonts w:ascii="Verdana" w:hAnsi="Verdana"/>
        </w:rPr>
        <w:t>geowłóknina,</w:t>
      </w:r>
    </w:p>
    <w:p w14:paraId="40F6E209" w14:textId="77777777" w:rsidR="00F76247" w:rsidRPr="008C2B03" w:rsidRDefault="00F76247" w:rsidP="005B0E60">
      <w:pPr>
        <w:numPr>
          <w:ilvl w:val="0"/>
          <w:numId w:val="14"/>
        </w:numPr>
        <w:spacing w:before="120" w:after="120" w:line="276" w:lineRule="auto"/>
        <w:ind w:left="426" w:hanging="426"/>
        <w:jc w:val="both"/>
        <w:rPr>
          <w:rFonts w:ascii="Verdana" w:hAnsi="Verdana"/>
        </w:rPr>
      </w:pPr>
      <w:r w:rsidRPr="008C2B03">
        <w:rPr>
          <w:rFonts w:ascii="Verdana" w:hAnsi="Verdana"/>
        </w:rPr>
        <w:t>kruszywo spełniające wymagania WT-4 2010 dla kruszywa do mieszanki niezwiązanej do warstw ulepszonego podłoża oraz wymagania WT-4 2010 dla mieszanki niezwiązanej do warstw ulepszonego podłoża,</w:t>
      </w:r>
    </w:p>
    <w:p w14:paraId="5A4A39B3" w14:textId="77777777" w:rsidR="00F76247" w:rsidRPr="008C2B03" w:rsidRDefault="00F76247" w:rsidP="005B0E60">
      <w:pPr>
        <w:numPr>
          <w:ilvl w:val="0"/>
          <w:numId w:val="14"/>
        </w:numPr>
        <w:spacing w:before="120" w:after="120" w:line="276" w:lineRule="auto"/>
        <w:ind w:left="426" w:hanging="426"/>
        <w:jc w:val="both"/>
        <w:rPr>
          <w:rFonts w:ascii="Verdana" w:hAnsi="Verdana"/>
        </w:rPr>
      </w:pPr>
      <w:r w:rsidRPr="008C2B03">
        <w:rPr>
          <w:rFonts w:ascii="Verdana" w:hAnsi="Verdana"/>
        </w:rPr>
        <w:t>kosze z drutu stalowego (plecionego) lub z prętów stalowych zgrzewanych / spawanych (gabion),</w:t>
      </w:r>
    </w:p>
    <w:p w14:paraId="6C947E56" w14:textId="77777777" w:rsidR="00F76247" w:rsidRPr="008C2B03" w:rsidRDefault="00F76247" w:rsidP="005B0E60">
      <w:pPr>
        <w:numPr>
          <w:ilvl w:val="0"/>
          <w:numId w:val="14"/>
        </w:numPr>
        <w:spacing w:before="120" w:after="120" w:line="276" w:lineRule="auto"/>
        <w:ind w:left="426" w:hanging="426"/>
        <w:jc w:val="both"/>
        <w:rPr>
          <w:rFonts w:ascii="Verdana" w:hAnsi="Verdana"/>
        </w:rPr>
      </w:pPr>
      <w:r w:rsidRPr="008C2B03">
        <w:rPr>
          <w:rFonts w:ascii="Verdana" w:hAnsi="Verdana"/>
        </w:rPr>
        <w:t>materiał kamienny do wypełnienia koszy.</w:t>
      </w:r>
    </w:p>
    <w:p w14:paraId="17BFA22E" w14:textId="77777777" w:rsidR="00710025" w:rsidRPr="008C2B03" w:rsidRDefault="00F76247" w:rsidP="005B0E60">
      <w:pPr>
        <w:spacing w:before="120" w:after="120" w:line="276" w:lineRule="auto"/>
        <w:jc w:val="both"/>
        <w:rPr>
          <w:rFonts w:ascii="Verdana" w:hAnsi="Verdana"/>
        </w:rPr>
      </w:pPr>
      <w:r w:rsidRPr="008C2B03">
        <w:rPr>
          <w:rFonts w:ascii="Verdana" w:hAnsi="Verdana"/>
        </w:rPr>
        <w:lastRenderedPageBreak/>
        <w:t xml:space="preserve">Do wypełnienia koszy należy zastosować kamień ze skał ciężkich, twardych, nie zwietrzałych, nierozpuszczalnych w wodzie i nie wchodzących z nią w reakcję. Może to być kamień łamany nieobrobiony lub otoczaki rzeczne - ciężar objętościowy kamienia </w:t>
      </w:r>
      <w:r w:rsidRPr="008C2B03">
        <w:rPr>
          <w:rFonts w:ascii="Verdana" w:hAnsi="Verdana"/>
        </w:rPr>
        <w:sym w:font="Symbol" w:char="F0B3"/>
      </w:r>
      <w:r w:rsidRPr="008C2B03">
        <w:rPr>
          <w:rFonts w:ascii="Verdana" w:hAnsi="Verdana"/>
        </w:rPr>
        <w:t xml:space="preserve"> 2,4 g/m3. Minimalna średnica kamienia powinna być większa od najmniejszego wymiaru oczka siatki oznaczanego symbolem „D”. Jako rozmiar optymalny pojedynczego kamienia przyjmuje się wymiar od 1.5-2.0 D.</w:t>
      </w:r>
    </w:p>
    <w:p w14:paraId="2DBD78C8" w14:textId="77777777" w:rsidR="00551A43" w:rsidRPr="008C2B03" w:rsidRDefault="00551A43" w:rsidP="00A90717">
      <w:pPr>
        <w:spacing w:before="240" w:after="120" w:line="276" w:lineRule="auto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3. SPRZĘT</w:t>
      </w:r>
    </w:p>
    <w:p w14:paraId="58CF61BA" w14:textId="77777777" w:rsidR="00551A43" w:rsidRPr="008C2B03" w:rsidRDefault="00551A43" w:rsidP="005B0E60">
      <w:pPr>
        <w:spacing w:before="120" w:after="120" w:line="276" w:lineRule="auto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3.1. Ogólne wymagania dotyczące sprzętu</w:t>
      </w:r>
    </w:p>
    <w:p w14:paraId="26E50AF1" w14:textId="77777777" w:rsidR="00551A43" w:rsidRPr="008C2B03" w:rsidRDefault="00551A43" w:rsidP="005B0E60">
      <w:pPr>
        <w:numPr>
          <w:ilvl w:val="12"/>
          <w:numId w:val="0"/>
        </w:numPr>
        <w:spacing w:before="120" w:after="120" w:line="276" w:lineRule="auto"/>
        <w:ind w:right="-143"/>
        <w:jc w:val="both"/>
        <w:rPr>
          <w:rFonts w:ascii="Verdana" w:hAnsi="Verdana"/>
        </w:rPr>
      </w:pPr>
      <w:r w:rsidRPr="008C2B03">
        <w:rPr>
          <w:rFonts w:ascii="Verdana" w:hAnsi="Verdana"/>
        </w:rPr>
        <w:t>Ogólne wymagania dotyczące sprzętu podano w SST DM-00.0</w:t>
      </w:r>
      <w:r w:rsidR="00BE51F2" w:rsidRPr="008C2B03">
        <w:rPr>
          <w:rFonts w:ascii="Verdana" w:hAnsi="Verdana"/>
        </w:rPr>
        <w:t>0.00 Wymagania ogólne</w:t>
      </w:r>
      <w:r w:rsidR="00BF6298">
        <w:rPr>
          <w:rFonts w:ascii="Verdana" w:hAnsi="Verdana"/>
        </w:rPr>
        <w:t xml:space="preserve"> [1] pkt 3</w:t>
      </w:r>
      <w:r w:rsidRPr="008C2B03">
        <w:rPr>
          <w:rFonts w:ascii="Verdana" w:hAnsi="Verdana"/>
        </w:rPr>
        <w:t>.</w:t>
      </w:r>
    </w:p>
    <w:p w14:paraId="3BE18862" w14:textId="77777777" w:rsidR="00551A43" w:rsidRPr="008C2B03" w:rsidRDefault="00551A43" w:rsidP="005B0E60">
      <w:pPr>
        <w:spacing w:before="120" w:after="120" w:line="276" w:lineRule="auto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3.2. Sprzęt do wykonywania robót</w:t>
      </w:r>
    </w:p>
    <w:p w14:paraId="5639E05B" w14:textId="77777777" w:rsidR="00F46D4A" w:rsidRPr="008C2B03" w:rsidRDefault="00F46D4A" w:rsidP="005B0E60">
      <w:pPr>
        <w:numPr>
          <w:ilvl w:val="12"/>
          <w:numId w:val="0"/>
        </w:numPr>
        <w:spacing w:before="120" w:after="120" w:line="276" w:lineRule="auto"/>
        <w:ind w:right="-143"/>
        <w:jc w:val="both"/>
        <w:rPr>
          <w:rFonts w:ascii="Verdana" w:hAnsi="Verdana"/>
        </w:rPr>
      </w:pPr>
      <w:r w:rsidRPr="008C2B03">
        <w:rPr>
          <w:rFonts w:ascii="Verdana" w:hAnsi="Verdana"/>
        </w:rPr>
        <w:t>Do wykonywania konstrukcji siatkowo-kamiennych zastosować:</w:t>
      </w:r>
    </w:p>
    <w:p w14:paraId="0560EB36" w14:textId="77777777" w:rsidR="00F46D4A" w:rsidRPr="008C2B03" w:rsidRDefault="00F46D4A" w:rsidP="005B0E60">
      <w:pPr>
        <w:numPr>
          <w:ilvl w:val="0"/>
          <w:numId w:val="15"/>
        </w:numPr>
        <w:spacing w:before="120" w:after="120" w:line="276" w:lineRule="auto"/>
        <w:ind w:left="426" w:right="-143" w:hanging="426"/>
        <w:jc w:val="both"/>
        <w:rPr>
          <w:rFonts w:ascii="Verdana" w:hAnsi="Verdana"/>
        </w:rPr>
      </w:pPr>
      <w:r w:rsidRPr="008C2B03">
        <w:rPr>
          <w:rFonts w:ascii="Verdana" w:hAnsi="Verdana"/>
        </w:rPr>
        <w:t>samochody samowyładowcze, koparko-ładowarki (w celu transportu materiału kamiennego),</w:t>
      </w:r>
    </w:p>
    <w:p w14:paraId="722C3C86" w14:textId="77777777" w:rsidR="00F46D4A" w:rsidRPr="008C2B03" w:rsidRDefault="00F46D4A" w:rsidP="005B0E60">
      <w:pPr>
        <w:numPr>
          <w:ilvl w:val="0"/>
          <w:numId w:val="15"/>
        </w:numPr>
        <w:spacing w:before="120" w:after="120" w:line="276" w:lineRule="auto"/>
        <w:ind w:left="426" w:right="-143" w:hanging="426"/>
        <w:jc w:val="both"/>
        <w:rPr>
          <w:rFonts w:ascii="Verdana" w:hAnsi="Verdana"/>
        </w:rPr>
      </w:pPr>
      <w:r w:rsidRPr="008C2B03">
        <w:rPr>
          <w:rFonts w:ascii="Verdana" w:hAnsi="Verdana"/>
        </w:rPr>
        <w:t>taczki, chwytaki,</w:t>
      </w:r>
    </w:p>
    <w:p w14:paraId="261ACC94" w14:textId="77777777" w:rsidR="00710025" w:rsidRPr="005B0E60" w:rsidRDefault="00F46D4A" w:rsidP="005B0E60">
      <w:pPr>
        <w:numPr>
          <w:ilvl w:val="0"/>
          <w:numId w:val="15"/>
        </w:numPr>
        <w:spacing w:before="120" w:after="120" w:line="276" w:lineRule="auto"/>
        <w:ind w:left="426" w:right="-143" w:hanging="426"/>
        <w:jc w:val="both"/>
        <w:rPr>
          <w:rFonts w:ascii="Verdana" w:hAnsi="Verdana"/>
        </w:rPr>
      </w:pPr>
      <w:r w:rsidRPr="008C2B03">
        <w:rPr>
          <w:rFonts w:ascii="Verdana" w:hAnsi="Verdana"/>
        </w:rPr>
        <w:t>drobny sprzęt ręczny: gilotyna ręczna do cięcia drutu, zszywarkę do łączenia koszy ze sobą czy też cęgi i kombinerki itp.).</w:t>
      </w:r>
    </w:p>
    <w:p w14:paraId="6D2712D1" w14:textId="77777777" w:rsidR="00551A43" w:rsidRPr="008C2B03" w:rsidRDefault="00551A43" w:rsidP="00A90717">
      <w:pPr>
        <w:spacing w:before="240" w:after="120" w:line="276" w:lineRule="auto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4. TRANSPORT</w:t>
      </w:r>
    </w:p>
    <w:p w14:paraId="0F09DFF4" w14:textId="77777777" w:rsidR="00551A43" w:rsidRPr="008C2B03" w:rsidRDefault="00551A43" w:rsidP="005B0E60">
      <w:pPr>
        <w:spacing w:before="120" w:after="120" w:line="276" w:lineRule="auto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4.1. Ogólne wymagania dotyczące transportu</w:t>
      </w:r>
    </w:p>
    <w:p w14:paraId="08E14938" w14:textId="77777777" w:rsidR="00551A43" w:rsidRPr="008C2B03" w:rsidRDefault="00551A43" w:rsidP="005B0E60">
      <w:pPr>
        <w:numPr>
          <w:ilvl w:val="12"/>
          <w:numId w:val="0"/>
        </w:numPr>
        <w:spacing w:before="120" w:after="120" w:line="276" w:lineRule="auto"/>
        <w:rPr>
          <w:rFonts w:ascii="Verdana" w:hAnsi="Verdana"/>
        </w:rPr>
      </w:pPr>
      <w:r w:rsidRPr="008C2B03">
        <w:rPr>
          <w:rFonts w:ascii="Verdana" w:hAnsi="Verdana"/>
        </w:rPr>
        <w:t>Ogólne wymagania dotyczące transp</w:t>
      </w:r>
      <w:r w:rsidR="00ED55E6" w:rsidRPr="008C2B03">
        <w:rPr>
          <w:rFonts w:ascii="Verdana" w:hAnsi="Verdana"/>
        </w:rPr>
        <w:t xml:space="preserve">ortu podano w SST D-M-00.00.00 </w:t>
      </w:r>
      <w:r w:rsidR="00BE51F2" w:rsidRPr="008C2B03">
        <w:rPr>
          <w:rFonts w:ascii="Verdana" w:hAnsi="Verdana"/>
        </w:rPr>
        <w:t>Wymagania ogólne</w:t>
      </w:r>
      <w:r w:rsidR="00BF6298">
        <w:rPr>
          <w:rFonts w:ascii="Verdana" w:hAnsi="Verdana"/>
        </w:rPr>
        <w:t xml:space="preserve"> [1] pkt 4</w:t>
      </w:r>
      <w:r w:rsidRPr="008C2B03">
        <w:rPr>
          <w:rFonts w:ascii="Verdana" w:hAnsi="Verdana"/>
        </w:rPr>
        <w:t>.</w:t>
      </w:r>
    </w:p>
    <w:p w14:paraId="45C297F3" w14:textId="77777777" w:rsidR="00551A43" w:rsidRPr="008C2B03" w:rsidRDefault="00551A43" w:rsidP="005B0E60">
      <w:pPr>
        <w:spacing w:before="120" w:after="120" w:line="276" w:lineRule="auto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4.2. Środki transportu</w:t>
      </w:r>
    </w:p>
    <w:p w14:paraId="554C1E5E" w14:textId="77777777" w:rsidR="00F46D4A" w:rsidRPr="008C2B03" w:rsidRDefault="00F46D4A" w:rsidP="005B0E60">
      <w:pPr>
        <w:numPr>
          <w:ilvl w:val="12"/>
          <w:numId w:val="0"/>
        </w:numPr>
        <w:spacing w:before="120" w:after="120" w:line="276" w:lineRule="auto"/>
        <w:jc w:val="both"/>
        <w:rPr>
          <w:rFonts w:ascii="Verdana" w:hAnsi="Verdana"/>
        </w:rPr>
      </w:pPr>
      <w:r w:rsidRPr="008C2B03">
        <w:rPr>
          <w:rFonts w:ascii="Verdana" w:hAnsi="Verdana"/>
        </w:rPr>
        <w:t>Materiały mogą być przewożone dowolnymi środkami transportu dostosowanymi do danego materiału. Należy je ustawiać równomiernie na całej powierzchni ładunkowej i zabezpieczyć  przed możliwością przesuwania się podczas transportu.</w:t>
      </w:r>
    </w:p>
    <w:p w14:paraId="6435D4DD" w14:textId="77777777" w:rsidR="00551A43" w:rsidRPr="008C2B03" w:rsidRDefault="00551A43" w:rsidP="00A90717">
      <w:pPr>
        <w:spacing w:before="240" w:after="120" w:line="276" w:lineRule="auto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5. WYKONYWANIE ROBÓT</w:t>
      </w:r>
    </w:p>
    <w:p w14:paraId="0033FE87" w14:textId="77777777" w:rsidR="00551A43" w:rsidRPr="008C2B03" w:rsidRDefault="00551A43" w:rsidP="005B0E60">
      <w:pPr>
        <w:pStyle w:val="Akapitzlist"/>
        <w:numPr>
          <w:ilvl w:val="1"/>
          <w:numId w:val="7"/>
        </w:numPr>
        <w:spacing w:before="120" w:after="120" w:line="276" w:lineRule="auto"/>
        <w:ind w:left="709" w:hanging="709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Ogólne zasady wykonywania robót</w:t>
      </w:r>
    </w:p>
    <w:p w14:paraId="65B82528" w14:textId="77777777" w:rsidR="00F46D4A" w:rsidRPr="008C2B03" w:rsidRDefault="00551A43" w:rsidP="005B0E60">
      <w:pPr>
        <w:numPr>
          <w:ilvl w:val="12"/>
          <w:numId w:val="0"/>
        </w:numPr>
        <w:spacing w:before="120" w:after="120" w:line="276" w:lineRule="auto"/>
        <w:jc w:val="both"/>
        <w:rPr>
          <w:rFonts w:ascii="Verdana" w:hAnsi="Verdana"/>
        </w:rPr>
      </w:pPr>
      <w:r w:rsidRPr="008C2B03">
        <w:rPr>
          <w:rFonts w:ascii="Verdana" w:hAnsi="Verdana"/>
        </w:rPr>
        <w:t>Ogólne zasady wykonywania robót podano w SST D</w:t>
      </w:r>
      <w:r w:rsidR="00ED55E6" w:rsidRPr="008C2B03">
        <w:rPr>
          <w:rFonts w:ascii="Verdana" w:hAnsi="Verdana"/>
        </w:rPr>
        <w:t>-</w:t>
      </w:r>
      <w:r w:rsidRPr="008C2B03">
        <w:rPr>
          <w:rFonts w:ascii="Verdana" w:hAnsi="Verdana"/>
        </w:rPr>
        <w:t>M-00.00.00 Wymagania ogólne</w:t>
      </w:r>
      <w:r w:rsidR="00BF6298">
        <w:rPr>
          <w:rFonts w:ascii="Verdana" w:hAnsi="Verdana"/>
        </w:rPr>
        <w:t xml:space="preserve"> [1] pkt 5</w:t>
      </w:r>
      <w:r w:rsidRPr="008C2B03">
        <w:rPr>
          <w:rFonts w:ascii="Verdana" w:hAnsi="Verdana"/>
        </w:rPr>
        <w:t xml:space="preserve">. </w:t>
      </w:r>
    </w:p>
    <w:p w14:paraId="64765E80" w14:textId="77777777" w:rsidR="00F46D4A" w:rsidRPr="008C2B03" w:rsidRDefault="00F46D4A" w:rsidP="005B0E60">
      <w:pPr>
        <w:pStyle w:val="Akapitzlist"/>
        <w:numPr>
          <w:ilvl w:val="1"/>
          <w:numId w:val="7"/>
        </w:numPr>
        <w:spacing w:before="120" w:after="120" w:line="276" w:lineRule="auto"/>
        <w:ind w:left="709" w:hanging="709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Konstrukcje siatkowo-kamienne</w:t>
      </w:r>
    </w:p>
    <w:p w14:paraId="2C143D1A" w14:textId="77777777" w:rsidR="00F46D4A" w:rsidRDefault="00F46D4A" w:rsidP="005B0E60">
      <w:pPr>
        <w:pStyle w:val="11txt"/>
        <w:widowControl w:val="0"/>
        <w:spacing w:before="120" w:after="120" w:line="276" w:lineRule="auto"/>
        <w:ind w:firstLine="0"/>
        <w:rPr>
          <w:sz w:val="20"/>
          <w:szCs w:val="20"/>
        </w:rPr>
      </w:pPr>
      <w:r w:rsidRPr="008C2B03">
        <w:rPr>
          <w:sz w:val="20"/>
          <w:szCs w:val="20"/>
        </w:rPr>
        <w:t xml:space="preserve">Pierwszą czynnością jest wyprofilowanie skarp oraz podłoża, rozścielenie i zagęszczenie podbudowy z pospółki gr. 10 cm pod elementy konstrukcji siatkowo-kamiennych. Na podbudowie z pospółki należy rozścielić warstwę geowłókniny i przystąpić do układania konstrukcji siatkowych (kosze lub gabiony). Następnie należy przystąpić do ręcznego wypełniania koszy lub gabionów tak aby materiał kamienny w miarę jak najściślej wypełniał konstrukcje siatkową. Nie należy zrzucać materiału kamiennego z wysokości aby nie uszkodzić drutów siatki lub prętów gabionu oraz aby nie doszło do przesunięcia elementu. Po wypełnieniu należy zaszyć wieko. W przypadku układania kolejnych warstw konstrukcji należy przesunąć wyższą warstwę względem niższej tak aby otrzymać schodkowanie zgodnie z dokumentacją techniczną lub ustaleniami </w:t>
      </w:r>
      <w:r w:rsidR="009758F8" w:rsidRPr="008C2B03">
        <w:rPr>
          <w:sz w:val="20"/>
          <w:szCs w:val="20"/>
        </w:rPr>
        <w:t>Przedstawiciela Zamawiającego</w:t>
      </w:r>
      <w:r w:rsidRPr="008C2B03">
        <w:rPr>
          <w:sz w:val="20"/>
          <w:szCs w:val="20"/>
        </w:rPr>
        <w:t xml:space="preserve"> oraz poprzez zszycie również połączyć obie warstwy. </w:t>
      </w:r>
    </w:p>
    <w:p w14:paraId="1F78D7CD" w14:textId="77777777" w:rsidR="00A90717" w:rsidRPr="008C2B03" w:rsidRDefault="00A90717" w:rsidP="005B0E60">
      <w:pPr>
        <w:pStyle w:val="11txt"/>
        <w:widowControl w:val="0"/>
        <w:spacing w:before="120" w:after="120" w:line="276" w:lineRule="auto"/>
        <w:ind w:firstLine="0"/>
        <w:rPr>
          <w:sz w:val="20"/>
          <w:szCs w:val="20"/>
        </w:rPr>
      </w:pPr>
    </w:p>
    <w:p w14:paraId="79FBA6A4" w14:textId="77777777" w:rsidR="00551A43" w:rsidRPr="008C2B03" w:rsidRDefault="00F46D4A" w:rsidP="005B0E60">
      <w:pPr>
        <w:pStyle w:val="Akapitzlist"/>
        <w:numPr>
          <w:ilvl w:val="1"/>
          <w:numId w:val="7"/>
        </w:numPr>
        <w:spacing w:before="120" w:after="120" w:line="276" w:lineRule="auto"/>
        <w:ind w:left="709" w:hanging="709"/>
        <w:rPr>
          <w:rFonts w:ascii="Verdana" w:hAnsi="Verdana"/>
          <w:b/>
        </w:rPr>
      </w:pPr>
      <w:r w:rsidRPr="008C2B03">
        <w:rPr>
          <w:rFonts w:ascii="Verdana" w:hAnsi="Verdana"/>
          <w:b/>
        </w:rPr>
        <w:lastRenderedPageBreak/>
        <w:t>Oznakowanie danego odcinka prac</w:t>
      </w:r>
    </w:p>
    <w:p w14:paraId="4634D33F" w14:textId="77777777" w:rsidR="00710025" w:rsidRPr="00E85D44" w:rsidRDefault="00E85D44" w:rsidP="00E85D44">
      <w:pPr>
        <w:pStyle w:val="Tekstpodstawowywcity"/>
        <w:ind w:firstLine="0"/>
        <w:rPr>
          <w:rFonts w:ascii="Verdana" w:hAnsi="Verdana"/>
        </w:rPr>
      </w:pPr>
      <w:r>
        <w:rPr>
          <w:rFonts w:ascii="Verdana" w:hAnsi="Verdana"/>
        </w:rPr>
        <w:t>Wymagania dla oznakowania prac  podano w ST D-M-00.00.00. Wymagania ogólne</w:t>
      </w:r>
      <w:r w:rsidR="00135F6B">
        <w:rPr>
          <w:rFonts w:ascii="Verdana" w:hAnsi="Verdana"/>
        </w:rPr>
        <w:t xml:space="preserve"> </w:t>
      </w:r>
      <w:r>
        <w:rPr>
          <w:rFonts w:ascii="Verdana" w:hAnsi="Verdana"/>
        </w:rPr>
        <w:t>[1] pkt 1.5.3.</w:t>
      </w:r>
    </w:p>
    <w:p w14:paraId="7398E07D" w14:textId="77777777" w:rsidR="00551A43" w:rsidRPr="008C2B03" w:rsidRDefault="00551A43" w:rsidP="00A90717">
      <w:pPr>
        <w:spacing w:before="240" w:after="120" w:line="276" w:lineRule="auto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6. KONTROLA JAKOŚCI ROBÓT</w:t>
      </w:r>
    </w:p>
    <w:p w14:paraId="4AE91BFD" w14:textId="77777777" w:rsidR="00551A43" w:rsidRPr="008C2B03" w:rsidRDefault="00551A43" w:rsidP="0085026A">
      <w:pPr>
        <w:spacing w:before="120" w:after="120" w:line="276" w:lineRule="auto"/>
        <w:jc w:val="both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6.1. Ogólne zasady kontroli jakości robót</w:t>
      </w:r>
    </w:p>
    <w:p w14:paraId="6BE3870F" w14:textId="77777777" w:rsidR="00551A43" w:rsidRPr="008C2B03" w:rsidRDefault="00551A43" w:rsidP="0085026A">
      <w:pPr>
        <w:spacing w:before="120" w:after="120" w:line="276" w:lineRule="auto"/>
        <w:jc w:val="both"/>
        <w:rPr>
          <w:rFonts w:ascii="Verdana" w:hAnsi="Verdana"/>
        </w:rPr>
      </w:pPr>
      <w:r w:rsidRPr="008C2B03">
        <w:rPr>
          <w:rFonts w:ascii="Verdana" w:hAnsi="Verdana"/>
        </w:rPr>
        <w:t>Ogólne zasady kontroli jakości robót podano w SST D</w:t>
      </w:r>
      <w:r w:rsidR="00ED55E6" w:rsidRPr="008C2B03">
        <w:rPr>
          <w:rFonts w:ascii="Verdana" w:hAnsi="Verdana"/>
        </w:rPr>
        <w:t>-</w:t>
      </w:r>
      <w:r w:rsidRPr="008C2B03">
        <w:rPr>
          <w:rFonts w:ascii="Verdana" w:hAnsi="Verdana"/>
        </w:rPr>
        <w:t>M-00.00.00 Wymagania ogólne</w:t>
      </w:r>
      <w:r w:rsidR="00BF6298">
        <w:rPr>
          <w:rFonts w:ascii="Verdana" w:hAnsi="Verdana"/>
        </w:rPr>
        <w:t xml:space="preserve"> [1] pkt 6</w:t>
      </w:r>
      <w:r w:rsidR="00BE51F2" w:rsidRPr="008C2B03">
        <w:rPr>
          <w:rFonts w:ascii="Verdana" w:hAnsi="Verdana"/>
        </w:rPr>
        <w:t>.</w:t>
      </w:r>
    </w:p>
    <w:p w14:paraId="12C1359A" w14:textId="77777777" w:rsidR="00551A43" w:rsidRPr="008C2B03" w:rsidRDefault="00551A43" w:rsidP="0085026A">
      <w:pPr>
        <w:spacing w:before="120" w:after="120" w:line="276" w:lineRule="auto"/>
        <w:jc w:val="both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 xml:space="preserve">6.2. Kontrola </w:t>
      </w:r>
      <w:r w:rsidR="00C47689" w:rsidRPr="008C2B03">
        <w:rPr>
          <w:rFonts w:ascii="Verdana" w:hAnsi="Verdana"/>
          <w:b/>
        </w:rPr>
        <w:t>jakości materiałów</w:t>
      </w:r>
    </w:p>
    <w:p w14:paraId="1931FED5" w14:textId="77777777" w:rsidR="00C47689" w:rsidRPr="008C2B03" w:rsidRDefault="00C47689" w:rsidP="0085026A">
      <w:pPr>
        <w:spacing w:before="120" w:after="120" w:line="276" w:lineRule="auto"/>
        <w:jc w:val="both"/>
        <w:rPr>
          <w:rFonts w:ascii="Verdana" w:hAnsi="Verdana"/>
        </w:rPr>
      </w:pPr>
      <w:r w:rsidRPr="008C2B03">
        <w:rPr>
          <w:rFonts w:ascii="Verdana" w:hAnsi="Verdana"/>
        </w:rPr>
        <w:t xml:space="preserve">Kontroli jakości konstrukcji siatkowo-kamiennych oraz materiału kamiennego dokonuje </w:t>
      </w:r>
      <w:r w:rsidR="009758F8" w:rsidRPr="008C2B03">
        <w:rPr>
          <w:rFonts w:ascii="Verdana" w:hAnsi="Verdana"/>
        </w:rPr>
        <w:t>Przedstawiciel Zamawiaj</w:t>
      </w:r>
      <w:r w:rsidR="008C2B03">
        <w:rPr>
          <w:rFonts w:ascii="Verdana" w:hAnsi="Verdana"/>
        </w:rPr>
        <w:t>ą</w:t>
      </w:r>
      <w:r w:rsidR="009758F8" w:rsidRPr="008C2B03">
        <w:rPr>
          <w:rFonts w:ascii="Verdana" w:hAnsi="Verdana"/>
        </w:rPr>
        <w:t>cego</w:t>
      </w:r>
      <w:r w:rsidRPr="008C2B03">
        <w:rPr>
          <w:rFonts w:ascii="Verdana" w:hAnsi="Verdana"/>
        </w:rPr>
        <w:t xml:space="preserve"> na podstawie certyfikatów jakości, wystawionych przez producentów tj. wytwórni siatek i eksploatatora kamieniołomów.</w:t>
      </w:r>
    </w:p>
    <w:p w14:paraId="2E09F976" w14:textId="77777777" w:rsidR="00C47689" w:rsidRPr="008C2B03" w:rsidRDefault="00C47689" w:rsidP="0085026A">
      <w:pPr>
        <w:spacing w:before="120" w:after="120" w:line="276" w:lineRule="auto"/>
        <w:jc w:val="both"/>
        <w:rPr>
          <w:rFonts w:ascii="Verdana" w:hAnsi="Verdana"/>
        </w:rPr>
      </w:pPr>
      <w:r w:rsidRPr="008C2B03">
        <w:rPr>
          <w:rFonts w:ascii="Verdana" w:hAnsi="Verdana"/>
        </w:rPr>
        <w:t>M</w:t>
      </w:r>
      <w:r w:rsidR="00BE51F2" w:rsidRPr="008C2B03">
        <w:rPr>
          <w:rFonts w:ascii="Verdana" w:hAnsi="Verdana"/>
        </w:rPr>
        <w:t>ateriały można uznać za zgodne ze specyfikacją techniczną</w:t>
      </w:r>
      <w:r w:rsidRPr="008C2B03">
        <w:rPr>
          <w:rFonts w:ascii="Verdana" w:hAnsi="Verdana"/>
        </w:rPr>
        <w:t>, jeśli przeprowadzona kontrola da wynik pozytywny.</w:t>
      </w:r>
    </w:p>
    <w:p w14:paraId="4FB3F3AA" w14:textId="77777777" w:rsidR="00C47689" w:rsidRPr="008C2B03" w:rsidRDefault="00C47689" w:rsidP="0085026A">
      <w:pPr>
        <w:spacing w:before="120" w:after="120" w:line="276" w:lineRule="auto"/>
        <w:jc w:val="both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6.3. Kontrola jakości prac</w:t>
      </w:r>
    </w:p>
    <w:p w14:paraId="4597ABC1" w14:textId="77777777" w:rsidR="00C47689" w:rsidRPr="008C2B03" w:rsidRDefault="00C47689" w:rsidP="0085026A">
      <w:pPr>
        <w:spacing w:before="120" w:after="120" w:line="276" w:lineRule="auto"/>
        <w:jc w:val="both"/>
        <w:rPr>
          <w:rFonts w:ascii="Verdana" w:hAnsi="Verdana"/>
        </w:rPr>
      </w:pPr>
      <w:r w:rsidRPr="008C2B03">
        <w:rPr>
          <w:rFonts w:ascii="Verdana" w:hAnsi="Verdana"/>
        </w:rPr>
        <w:t>Kontroli jakości prac związanych z wykonaniem konstrukcji siatkowo-kamiennych obejmuje:</w:t>
      </w:r>
    </w:p>
    <w:p w14:paraId="66A4F3A3" w14:textId="77777777" w:rsidR="00C47689" w:rsidRPr="008C2B03" w:rsidRDefault="00C47689" w:rsidP="0085026A">
      <w:pPr>
        <w:numPr>
          <w:ilvl w:val="0"/>
          <w:numId w:val="18"/>
        </w:numPr>
        <w:spacing w:before="120" w:after="120" w:line="276" w:lineRule="auto"/>
        <w:ind w:left="284" w:hanging="284"/>
        <w:jc w:val="both"/>
        <w:rPr>
          <w:rFonts w:ascii="Verdana" w:hAnsi="Verdana"/>
        </w:rPr>
      </w:pPr>
      <w:r w:rsidRPr="008C2B03">
        <w:rPr>
          <w:rFonts w:ascii="Verdana" w:hAnsi="Verdana"/>
        </w:rPr>
        <w:t>jakości montażu koszy, szczególnie poprawności łączenia koszy ze sobą, geometrii wykonanej konstrukcji (pochylenia, prostopadłości ścian względem siebie, rzędne itp.).</w:t>
      </w:r>
    </w:p>
    <w:p w14:paraId="61239CF7" w14:textId="77777777" w:rsidR="00710025" w:rsidRPr="005B0E60" w:rsidRDefault="00C47689" w:rsidP="0085026A">
      <w:pPr>
        <w:numPr>
          <w:ilvl w:val="0"/>
          <w:numId w:val="18"/>
        </w:numPr>
        <w:spacing w:before="120" w:after="120" w:line="276" w:lineRule="auto"/>
        <w:ind w:left="284" w:hanging="284"/>
        <w:jc w:val="both"/>
        <w:rPr>
          <w:rFonts w:ascii="Verdana" w:hAnsi="Verdana"/>
        </w:rPr>
      </w:pPr>
      <w:r w:rsidRPr="008C2B03">
        <w:rPr>
          <w:rFonts w:ascii="Verdana" w:hAnsi="Verdana"/>
        </w:rPr>
        <w:t xml:space="preserve">jakości wypełnienia koszy kamieniem (czy jakość kamienia jest zgodna z </w:t>
      </w:r>
      <w:r w:rsidR="00291B5B">
        <w:rPr>
          <w:rFonts w:ascii="Verdana" w:hAnsi="Verdana"/>
        </w:rPr>
        <w:t>S</w:t>
      </w:r>
      <w:r w:rsidRPr="008C2B03">
        <w:rPr>
          <w:rFonts w:ascii="Verdana" w:hAnsi="Verdana"/>
        </w:rPr>
        <w:t xml:space="preserve">ST </w:t>
      </w:r>
      <w:r w:rsidRPr="008C2B03">
        <w:rPr>
          <w:rFonts w:ascii="Verdana" w:hAnsi="Verdana"/>
        </w:rPr>
        <w:br/>
        <w:t xml:space="preserve">i wymogami Dokumentacji Technicznej). </w:t>
      </w:r>
    </w:p>
    <w:p w14:paraId="2E498706" w14:textId="77777777" w:rsidR="00551A43" w:rsidRPr="008C2B03" w:rsidRDefault="00551A43" w:rsidP="00A90717">
      <w:pPr>
        <w:spacing w:before="240" w:after="120" w:line="276" w:lineRule="auto"/>
        <w:jc w:val="both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7. OBMIAR ROBÓT</w:t>
      </w:r>
    </w:p>
    <w:p w14:paraId="55CDBC1B" w14:textId="77777777" w:rsidR="00C47689" w:rsidRPr="008C2B03" w:rsidRDefault="00C47689" w:rsidP="0085026A">
      <w:pPr>
        <w:spacing w:before="120" w:after="120" w:line="276" w:lineRule="auto"/>
        <w:jc w:val="both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7.1. Ogólne zasady obmiaru prac</w:t>
      </w:r>
    </w:p>
    <w:p w14:paraId="50B64A39" w14:textId="77777777" w:rsidR="008409DE" w:rsidRPr="008C2B03" w:rsidRDefault="005B0E60" w:rsidP="0085026A">
      <w:pPr>
        <w:spacing w:before="120" w:after="120" w:line="276" w:lineRule="auto"/>
        <w:jc w:val="both"/>
        <w:rPr>
          <w:rFonts w:ascii="Verdana" w:hAnsi="Verdana"/>
        </w:rPr>
      </w:pPr>
      <w:r w:rsidRPr="002900BD">
        <w:rPr>
          <w:rFonts w:ascii="Verdana" w:hAnsi="Verdana"/>
        </w:rPr>
        <w:t xml:space="preserve">Ogólne zasady obmiaru </w:t>
      </w:r>
      <w:r>
        <w:rPr>
          <w:rFonts w:ascii="Verdana" w:hAnsi="Verdana"/>
        </w:rPr>
        <w:t>robót</w:t>
      </w:r>
      <w:r w:rsidRPr="002900BD">
        <w:rPr>
          <w:rFonts w:ascii="Verdana" w:hAnsi="Verdana"/>
        </w:rPr>
        <w:t xml:space="preserve"> podano w S</w:t>
      </w:r>
      <w:r>
        <w:rPr>
          <w:rFonts w:ascii="Verdana" w:hAnsi="Verdana"/>
        </w:rPr>
        <w:t>S</w:t>
      </w:r>
      <w:r w:rsidRPr="002900BD">
        <w:rPr>
          <w:rFonts w:ascii="Verdana" w:hAnsi="Verdana"/>
        </w:rPr>
        <w:t>T D-M-00.00.00 Wymagania ogólne</w:t>
      </w:r>
      <w:r>
        <w:rPr>
          <w:rFonts w:ascii="Verdana" w:hAnsi="Verdana"/>
        </w:rPr>
        <w:t xml:space="preserve"> [1] pkt 7</w:t>
      </w:r>
      <w:r w:rsidRPr="002900BD">
        <w:rPr>
          <w:rFonts w:ascii="Verdana" w:hAnsi="Verdana"/>
        </w:rPr>
        <w:t>.</w:t>
      </w:r>
    </w:p>
    <w:p w14:paraId="7C4A548E" w14:textId="77777777" w:rsidR="00C47689" w:rsidRPr="008C2B03" w:rsidRDefault="00C47689" w:rsidP="0085026A">
      <w:pPr>
        <w:spacing w:before="120" w:after="120" w:line="276" w:lineRule="auto"/>
        <w:jc w:val="both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7.2. Jednostka obmiarowa</w:t>
      </w:r>
    </w:p>
    <w:p w14:paraId="4A9AC259" w14:textId="77777777" w:rsidR="00710025" w:rsidRPr="008C2B03" w:rsidRDefault="00C47689" w:rsidP="0085026A">
      <w:pPr>
        <w:spacing w:before="120" w:after="120" w:line="276" w:lineRule="auto"/>
        <w:jc w:val="both"/>
        <w:rPr>
          <w:rFonts w:ascii="Verdana" w:hAnsi="Verdana"/>
        </w:rPr>
      </w:pPr>
      <w:r w:rsidRPr="008C2B03">
        <w:rPr>
          <w:rFonts w:ascii="Verdana" w:hAnsi="Verdana"/>
        </w:rPr>
        <w:t>Jednostką obmiarową jest metr sześcienny (m</w:t>
      </w:r>
      <w:r w:rsidRPr="008C2B03">
        <w:rPr>
          <w:rFonts w:ascii="Verdana" w:hAnsi="Verdana"/>
          <w:vertAlign w:val="superscript"/>
        </w:rPr>
        <w:t>3</w:t>
      </w:r>
      <w:r w:rsidRPr="008C2B03">
        <w:rPr>
          <w:rFonts w:ascii="Verdana" w:hAnsi="Verdana"/>
        </w:rPr>
        <w:t>) wykonanych umocnień za pomocą konstrukcji siatkowo-kamiennych z wszelkimi czynnościami mającymi na celu pozyskanie materiału, jego transport, składowanie i przygotowanie podłoża.</w:t>
      </w:r>
    </w:p>
    <w:p w14:paraId="2E1EA66D" w14:textId="77777777" w:rsidR="00551A43" w:rsidRPr="008C2B03" w:rsidRDefault="00551A43" w:rsidP="00A90717">
      <w:pPr>
        <w:spacing w:before="240" w:after="120" w:line="276" w:lineRule="auto"/>
        <w:jc w:val="both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8. ODBIÓR ROBÓT</w:t>
      </w:r>
    </w:p>
    <w:p w14:paraId="68E3721F" w14:textId="77777777" w:rsidR="00C47689" w:rsidRPr="008C2B03" w:rsidRDefault="00C47689" w:rsidP="0085026A">
      <w:pPr>
        <w:spacing w:before="120" w:after="120" w:line="276" w:lineRule="auto"/>
        <w:jc w:val="both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8.1. Ogólne zasady odbioru prac</w:t>
      </w:r>
    </w:p>
    <w:p w14:paraId="789DF6E2" w14:textId="77777777" w:rsidR="008409DE" w:rsidRPr="008C2B03" w:rsidRDefault="005B0E60" w:rsidP="0085026A">
      <w:pPr>
        <w:spacing w:before="120" w:after="120" w:line="276" w:lineRule="auto"/>
        <w:jc w:val="both"/>
        <w:rPr>
          <w:rFonts w:ascii="Verdana" w:hAnsi="Verdana"/>
        </w:rPr>
      </w:pPr>
      <w:r w:rsidRPr="002900BD">
        <w:rPr>
          <w:rFonts w:ascii="Verdana" w:hAnsi="Verdana"/>
        </w:rPr>
        <w:t xml:space="preserve">Ogólne zasady odbioru </w:t>
      </w:r>
      <w:r>
        <w:rPr>
          <w:rFonts w:ascii="Verdana" w:hAnsi="Verdana"/>
        </w:rPr>
        <w:t>robót</w:t>
      </w:r>
      <w:r w:rsidRPr="002900BD">
        <w:rPr>
          <w:rFonts w:ascii="Verdana" w:hAnsi="Verdana"/>
        </w:rPr>
        <w:t xml:space="preserve"> podano w S</w:t>
      </w:r>
      <w:r>
        <w:rPr>
          <w:rFonts w:ascii="Verdana" w:hAnsi="Verdana"/>
        </w:rPr>
        <w:t>S</w:t>
      </w:r>
      <w:r w:rsidRPr="002900BD">
        <w:rPr>
          <w:rFonts w:ascii="Verdana" w:hAnsi="Verdana"/>
        </w:rPr>
        <w:t>T D-M-00.00.00 Wymagania ogólne</w:t>
      </w:r>
      <w:r>
        <w:rPr>
          <w:rFonts w:ascii="Verdana" w:hAnsi="Verdana"/>
        </w:rPr>
        <w:t xml:space="preserve"> [1] pkt 8</w:t>
      </w:r>
      <w:r w:rsidR="00C47689" w:rsidRPr="008C2B03">
        <w:rPr>
          <w:rFonts w:ascii="Verdana" w:hAnsi="Verdana"/>
        </w:rPr>
        <w:t>.</w:t>
      </w:r>
    </w:p>
    <w:p w14:paraId="5F154452" w14:textId="77777777" w:rsidR="00C47689" w:rsidRPr="008C2B03" w:rsidRDefault="00C47689" w:rsidP="0085026A">
      <w:pPr>
        <w:spacing w:before="120" w:after="120" w:line="276" w:lineRule="auto"/>
        <w:jc w:val="both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8.2. Sposób odbioru prac</w:t>
      </w:r>
    </w:p>
    <w:p w14:paraId="4DEAE052" w14:textId="77777777" w:rsidR="00710025" w:rsidRPr="008C2B03" w:rsidRDefault="00E85D44" w:rsidP="0085026A">
      <w:pPr>
        <w:spacing w:before="120" w:after="120"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Roboty</w:t>
      </w:r>
      <w:r w:rsidRPr="002900BD">
        <w:rPr>
          <w:rFonts w:ascii="Verdana" w:hAnsi="Verdana"/>
        </w:rPr>
        <w:t xml:space="preserve"> uznaje się za wykonane, jeżeli wszystkie wyniki badań przeprowadzonych przy odbiorach okazały s</w:t>
      </w:r>
      <w:r>
        <w:rPr>
          <w:rFonts w:ascii="Verdana" w:hAnsi="Verdana"/>
        </w:rPr>
        <w:t>ię zgodne z wymogami pkt. 5 i 6.</w:t>
      </w:r>
    </w:p>
    <w:p w14:paraId="46AC7E29" w14:textId="77777777" w:rsidR="00551A43" w:rsidRPr="008C2B03" w:rsidRDefault="00551A43" w:rsidP="00A90717">
      <w:pPr>
        <w:spacing w:before="240" w:after="120" w:line="276" w:lineRule="auto"/>
        <w:jc w:val="both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9. PODSTAWA PŁATNOŚCI</w:t>
      </w:r>
    </w:p>
    <w:p w14:paraId="6270B299" w14:textId="77777777" w:rsidR="00BE51F2" w:rsidRPr="008C2B03" w:rsidRDefault="00BE51F2" w:rsidP="0085026A">
      <w:pPr>
        <w:spacing w:before="120" w:after="120" w:line="276" w:lineRule="auto"/>
        <w:jc w:val="both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9.1. Ogólne ustalenia dotyczące podstawy płatności</w:t>
      </w:r>
    </w:p>
    <w:p w14:paraId="18809145" w14:textId="77777777" w:rsidR="008409DE" w:rsidRDefault="005B0E60" w:rsidP="0085026A">
      <w:pPr>
        <w:spacing w:before="120" w:after="120" w:line="276" w:lineRule="auto"/>
        <w:jc w:val="both"/>
        <w:rPr>
          <w:rFonts w:ascii="Verdana" w:hAnsi="Verdana"/>
        </w:rPr>
      </w:pPr>
      <w:r w:rsidRPr="002900BD">
        <w:rPr>
          <w:rFonts w:ascii="Verdana" w:hAnsi="Verdana"/>
        </w:rPr>
        <w:t>Ogólne ustalenia dotyczące podstawy płatności podano w S</w:t>
      </w:r>
      <w:r>
        <w:rPr>
          <w:rFonts w:ascii="Verdana" w:hAnsi="Verdana"/>
        </w:rPr>
        <w:t>S</w:t>
      </w:r>
      <w:r w:rsidRPr="002900BD">
        <w:rPr>
          <w:rFonts w:ascii="Verdana" w:hAnsi="Verdana"/>
        </w:rPr>
        <w:t>T D-M-00.00.00 Wymagania ogólne</w:t>
      </w:r>
      <w:r>
        <w:rPr>
          <w:rFonts w:ascii="Verdana" w:hAnsi="Verdana"/>
        </w:rPr>
        <w:t xml:space="preserve"> [1] </w:t>
      </w:r>
      <w:r w:rsidRPr="00F43460">
        <w:rPr>
          <w:rFonts w:ascii="Verdana" w:hAnsi="Verdana"/>
        </w:rPr>
        <w:t>pkt 9</w:t>
      </w:r>
      <w:r w:rsidR="00C678BA">
        <w:rPr>
          <w:rFonts w:ascii="Verdana" w:hAnsi="Verdana"/>
        </w:rPr>
        <w:t>.</w:t>
      </w:r>
    </w:p>
    <w:p w14:paraId="1751B6F2" w14:textId="77777777" w:rsidR="005B0E60" w:rsidRPr="008C2B03" w:rsidRDefault="005B0E60" w:rsidP="0085026A">
      <w:pPr>
        <w:pStyle w:val="Tekstpodstawowyzwciciem"/>
        <w:spacing w:before="120" w:line="276" w:lineRule="auto"/>
        <w:ind w:firstLine="0"/>
        <w:jc w:val="both"/>
        <w:rPr>
          <w:rFonts w:ascii="Verdana" w:hAnsi="Verdana"/>
        </w:rPr>
      </w:pPr>
      <w:r w:rsidRPr="002900BD">
        <w:rPr>
          <w:rFonts w:ascii="Verdana" w:hAnsi="Verdana"/>
        </w:rPr>
        <w:t>Płaci się za jednostkę obmiarowa wg pkt. 7.2. wykonane</w:t>
      </w:r>
      <w:r>
        <w:rPr>
          <w:rFonts w:ascii="Verdana" w:hAnsi="Verdana"/>
        </w:rPr>
        <w:t>go umocnienia</w:t>
      </w:r>
      <w:r w:rsidRPr="002900BD">
        <w:rPr>
          <w:rFonts w:ascii="Verdana" w:hAnsi="Verdana"/>
        </w:rPr>
        <w:t xml:space="preserve"> </w:t>
      </w:r>
      <w:r>
        <w:rPr>
          <w:rFonts w:ascii="Verdana" w:hAnsi="Verdana"/>
        </w:rPr>
        <w:t>konstrukcjami</w:t>
      </w:r>
      <w:r w:rsidRPr="002900BD">
        <w:rPr>
          <w:rFonts w:ascii="Verdana" w:hAnsi="Verdana"/>
        </w:rPr>
        <w:t>, na podstawie obmiaru i oceny jakości prac w oparciu o wyniki pomiarów i badań laboratoryjnych, o ile były wymagane.</w:t>
      </w:r>
    </w:p>
    <w:p w14:paraId="34E42234" w14:textId="77777777" w:rsidR="00BE51F2" w:rsidRPr="008C2B03" w:rsidRDefault="00BE51F2" w:rsidP="0085026A">
      <w:pPr>
        <w:spacing w:before="120" w:after="120" w:line="276" w:lineRule="auto"/>
        <w:jc w:val="both"/>
        <w:rPr>
          <w:rFonts w:ascii="Verdana" w:hAnsi="Verdana"/>
          <w:b/>
        </w:rPr>
      </w:pPr>
      <w:r w:rsidRPr="008C2B03">
        <w:rPr>
          <w:rFonts w:ascii="Verdana" w:hAnsi="Verdana"/>
          <w:b/>
        </w:rPr>
        <w:lastRenderedPageBreak/>
        <w:t>9.2. Cena jednostki obmiarowej</w:t>
      </w:r>
    </w:p>
    <w:p w14:paraId="2F00F8E3" w14:textId="77777777" w:rsidR="008C2B03" w:rsidRPr="008C2B03" w:rsidRDefault="00BE51F2" w:rsidP="0085026A">
      <w:pPr>
        <w:spacing w:before="120" w:after="120" w:line="276" w:lineRule="auto"/>
        <w:jc w:val="both"/>
        <w:rPr>
          <w:rFonts w:ascii="Verdana" w:hAnsi="Verdana"/>
        </w:rPr>
      </w:pPr>
      <w:r w:rsidRPr="008C2B03">
        <w:rPr>
          <w:rFonts w:ascii="Verdana" w:hAnsi="Verdana"/>
        </w:rPr>
        <w:t>Wykonawca powinien wliczyć w cenę wykonania 1 m</w:t>
      </w:r>
      <w:r w:rsidRPr="008C2B03">
        <w:rPr>
          <w:rFonts w:ascii="Verdana" w:hAnsi="Verdana"/>
          <w:vertAlign w:val="superscript"/>
        </w:rPr>
        <w:t>3</w:t>
      </w:r>
      <w:r w:rsidRPr="008C2B03">
        <w:rPr>
          <w:rFonts w:ascii="Verdana" w:hAnsi="Verdana"/>
        </w:rPr>
        <w:t xml:space="preserve"> umocnienia konstrukcjami siatkowo - kamiennymi wszelkie czynności związane z prawidłowym wykonaniem prac określonych niniejszą </w:t>
      </w:r>
      <w:r w:rsidR="00291B5B">
        <w:rPr>
          <w:rFonts w:ascii="Verdana" w:hAnsi="Verdana"/>
        </w:rPr>
        <w:t>S</w:t>
      </w:r>
      <w:r w:rsidRPr="008C2B03">
        <w:rPr>
          <w:rFonts w:ascii="Verdana" w:hAnsi="Verdana"/>
        </w:rPr>
        <w:t>ST</w:t>
      </w:r>
      <w:r w:rsidR="008C2B03" w:rsidRPr="008C2B03">
        <w:rPr>
          <w:rFonts w:ascii="Verdana" w:hAnsi="Verdana"/>
        </w:rPr>
        <w:t>, co do zasady będą to:</w:t>
      </w:r>
    </w:p>
    <w:p w14:paraId="5358E7B1" w14:textId="77777777" w:rsidR="008C2B03" w:rsidRPr="008C2B03" w:rsidRDefault="008C2B03" w:rsidP="0085026A">
      <w:pPr>
        <w:numPr>
          <w:ilvl w:val="0"/>
          <w:numId w:val="23"/>
        </w:numPr>
        <w:spacing w:before="120" w:after="120" w:line="276" w:lineRule="auto"/>
        <w:ind w:left="426" w:hanging="426"/>
        <w:jc w:val="both"/>
        <w:rPr>
          <w:rFonts w:ascii="Verdana" w:hAnsi="Verdana"/>
        </w:rPr>
      </w:pPr>
      <w:r w:rsidRPr="008C2B03">
        <w:rPr>
          <w:rFonts w:ascii="Verdana" w:hAnsi="Verdana"/>
        </w:rPr>
        <w:t>wykonanie prac pomiarowych i prac przygotowawczych,</w:t>
      </w:r>
    </w:p>
    <w:p w14:paraId="14BD593B" w14:textId="77777777" w:rsidR="008C2B03" w:rsidRPr="008C2B03" w:rsidRDefault="008C2B03" w:rsidP="0085026A">
      <w:pPr>
        <w:numPr>
          <w:ilvl w:val="0"/>
          <w:numId w:val="23"/>
        </w:numPr>
        <w:spacing w:before="120" w:after="120" w:line="276" w:lineRule="auto"/>
        <w:ind w:left="426" w:hanging="426"/>
        <w:jc w:val="both"/>
        <w:rPr>
          <w:rFonts w:ascii="Verdana" w:hAnsi="Verdana"/>
        </w:rPr>
      </w:pPr>
      <w:r w:rsidRPr="008C2B03">
        <w:rPr>
          <w:rFonts w:ascii="Verdana" w:hAnsi="Verdana"/>
        </w:rPr>
        <w:t>oznakowanie prac,</w:t>
      </w:r>
    </w:p>
    <w:p w14:paraId="3F14DD70" w14:textId="77777777" w:rsidR="008C2B03" w:rsidRPr="008C2B03" w:rsidRDefault="008C2B03" w:rsidP="0085026A">
      <w:pPr>
        <w:numPr>
          <w:ilvl w:val="0"/>
          <w:numId w:val="23"/>
        </w:numPr>
        <w:spacing w:before="120" w:after="120" w:line="276" w:lineRule="auto"/>
        <w:ind w:left="426" w:hanging="426"/>
        <w:jc w:val="both"/>
        <w:rPr>
          <w:rFonts w:ascii="Verdana" w:hAnsi="Verdana"/>
        </w:rPr>
      </w:pPr>
      <w:r w:rsidRPr="008C2B03">
        <w:rPr>
          <w:rFonts w:ascii="Verdana" w:hAnsi="Verdana"/>
        </w:rPr>
        <w:t>koszt pracy sprzętu oraz koszty dowozu i odwozu sprzętu na/z terenu prac,</w:t>
      </w:r>
    </w:p>
    <w:p w14:paraId="1E7FE396" w14:textId="77777777" w:rsidR="008C2B03" w:rsidRPr="008C2B03" w:rsidRDefault="008C2B03" w:rsidP="0085026A">
      <w:pPr>
        <w:numPr>
          <w:ilvl w:val="0"/>
          <w:numId w:val="23"/>
        </w:numPr>
        <w:spacing w:before="120" w:after="120" w:line="276" w:lineRule="auto"/>
        <w:ind w:left="426" w:hanging="426"/>
        <w:jc w:val="both"/>
        <w:rPr>
          <w:rFonts w:ascii="Verdana" w:hAnsi="Verdana"/>
        </w:rPr>
      </w:pPr>
      <w:r w:rsidRPr="008C2B03">
        <w:rPr>
          <w:rFonts w:ascii="Verdana" w:hAnsi="Verdana"/>
        </w:rPr>
        <w:t>koszt użytych materiałów wraz z kosztami ich zakupu, transportu i magazynowania,</w:t>
      </w:r>
    </w:p>
    <w:p w14:paraId="2B4AB96D" w14:textId="77777777" w:rsidR="008C2B03" w:rsidRPr="008C2B03" w:rsidRDefault="008C2B03" w:rsidP="0085026A">
      <w:pPr>
        <w:numPr>
          <w:ilvl w:val="0"/>
          <w:numId w:val="23"/>
        </w:numPr>
        <w:spacing w:before="120" w:after="120" w:line="276" w:lineRule="auto"/>
        <w:ind w:left="426" w:hanging="426"/>
        <w:jc w:val="both"/>
        <w:rPr>
          <w:rFonts w:ascii="Verdana" w:hAnsi="Verdana"/>
        </w:rPr>
      </w:pPr>
      <w:r w:rsidRPr="008C2B03">
        <w:rPr>
          <w:rFonts w:ascii="Verdana" w:hAnsi="Verdana"/>
        </w:rPr>
        <w:t>przygotowanie podłoża,</w:t>
      </w:r>
    </w:p>
    <w:p w14:paraId="6CB84C75" w14:textId="77777777" w:rsidR="008C2B03" w:rsidRPr="008C2B03" w:rsidRDefault="008C2B03" w:rsidP="0085026A">
      <w:pPr>
        <w:numPr>
          <w:ilvl w:val="0"/>
          <w:numId w:val="23"/>
        </w:numPr>
        <w:spacing w:before="120" w:after="120" w:line="276" w:lineRule="auto"/>
        <w:ind w:left="426" w:hanging="426"/>
        <w:jc w:val="both"/>
        <w:rPr>
          <w:rFonts w:ascii="Verdana" w:hAnsi="Verdana"/>
        </w:rPr>
      </w:pPr>
      <w:r w:rsidRPr="008C2B03">
        <w:rPr>
          <w:rFonts w:ascii="Verdana" w:hAnsi="Verdana"/>
        </w:rPr>
        <w:t>przeprowadzenie ewentualnych prac rozbiórkowych wraz z wywozem urobku i/lub zużytych materiałów poza teren prac i zagospodarowanie bądź zutylizowanie zgodnie z obecnie obowiązującymi przepisami,</w:t>
      </w:r>
    </w:p>
    <w:p w14:paraId="755A17BE" w14:textId="77777777" w:rsidR="008C2B03" w:rsidRPr="008C2B03" w:rsidRDefault="008C2B03" w:rsidP="0085026A">
      <w:pPr>
        <w:numPr>
          <w:ilvl w:val="0"/>
          <w:numId w:val="23"/>
        </w:numPr>
        <w:spacing w:before="120" w:after="120" w:line="276" w:lineRule="auto"/>
        <w:ind w:left="426" w:hanging="426"/>
        <w:jc w:val="both"/>
        <w:rPr>
          <w:rFonts w:ascii="Verdana" w:hAnsi="Verdana"/>
        </w:rPr>
      </w:pPr>
      <w:r w:rsidRPr="008C2B03">
        <w:rPr>
          <w:rFonts w:ascii="Verdana" w:hAnsi="Verdana"/>
        </w:rPr>
        <w:t>wykonanie prac zgodnie z technologią prac opisaną w pkt. 5 niniejszej Specyfikacji oraz zgodnie z przepisami, normami i sztuką budowlaną,</w:t>
      </w:r>
    </w:p>
    <w:p w14:paraId="1C4DBBF4" w14:textId="77777777" w:rsidR="008C2B03" w:rsidRPr="008C2B03" w:rsidRDefault="008C2B03" w:rsidP="0085026A">
      <w:pPr>
        <w:numPr>
          <w:ilvl w:val="0"/>
          <w:numId w:val="23"/>
        </w:numPr>
        <w:spacing w:before="120" w:after="120" w:line="276" w:lineRule="auto"/>
        <w:ind w:left="426" w:hanging="426"/>
        <w:jc w:val="both"/>
        <w:rPr>
          <w:rFonts w:ascii="Verdana" w:hAnsi="Verdana"/>
        </w:rPr>
      </w:pPr>
      <w:r w:rsidRPr="008C2B03">
        <w:rPr>
          <w:rFonts w:ascii="Verdana" w:hAnsi="Verdana"/>
        </w:rPr>
        <w:t>wykonanie wymaganych zapisami niniejszej Specyfikacji pomiarów i/lub badań laboratoryjnych,</w:t>
      </w:r>
    </w:p>
    <w:p w14:paraId="6D3030B7" w14:textId="77777777" w:rsidR="008C2B03" w:rsidRPr="008C2B03" w:rsidRDefault="008C2B03" w:rsidP="0085026A">
      <w:pPr>
        <w:numPr>
          <w:ilvl w:val="0"/>
          <w:numId w:val="23"/>
        </w:numPr>
        <w:spacing w:before="120" w:after="120" w:line="276" w:lineRule="auto"/>
        <w:ind w:left="426" w:hanging="426"/>
        <w:jc w:val="both"/>
        <w:rPr>
          <w:rFonts w:ascii="Verdana" w:hAnsi="Verdana"/>
        </w:rPr>
      </w:pPr>
      <w:r w:rsidRPr="008C2B03">
        <w:rPr>
          <w:rFonts w:ascii="Verdana" w:hAnsi="Verdana"/>
        </w:rPr>
        <w:t>uporządkowanie terenu prac,</w:t>
      </w:r>
    </w:p>
    <w:p w14:paraId="6CC9DBB5" w14:textId="77777777" w:rsidR="00710025" w:rsidRPr="005B0E60" w:rsidRDefault="008C2B03" w:rsidP="0085026A">
      <w:pPr>
        <w:numPr>
          <w:ilvl w:val="0"/>
          <w:numId w:val="23"/>
        </w:numPr>
        <w:spacing w:before="120" w:after="120" w:line="276" w:lineRule="auto"/>
        <w:ind w:left="426" w:hanging="426"/>
        <w:jc w:val="both"/>
        <w:rPr>
          <w:rFonts w:ascii="Verdana" w:hAnsi="Verdana"/>
        </w:rPr>
      </w:pPr>
      <w:r w:rsidRPr="008C2B03">
        <w:rPr>
          <w:rFonts w:ascii="Verdana" w:hAnsi="Verdana"/>
        </w:rPr>
        <w:t xml:space="preserve">wszystkie koszty związane z kosztami pośrednimi, zyskiem kalkulacyjnym i podatkami obligatoryjnymi. </w:t>
      </w:r>
    </w:p>
    <w:p w14:paraId="16FE9914" w14:textId="77777777" w:rsidR="00551A43" w:rsidRPr="00B74AA0" w:rsidRDefault="00551A43" w:rsidP="00A90717">
      <w:pPr>
        <w:spacing w:before="240" w:after="120" w:line="276" w:lineRule="auto"/>
        <w:jc w:val="both"/>
        <w:rPr>
          <w:rFonts w:ascii="Verdana" w:hAnsi="Verdana"/>
          <w:b/>
        </w:rPr>
      </w:pPr>
      <w:r w:rsidRPr="00B74AA0">
        <w:rPr>
          <w:rFonts w:ascii="Verdana" w:hAnsi="Verdana"/>
          <w:b/>
        </w:rPr>
        <w:t>10. PRZEPISY ZWIĄZANE</w:t>
      </w:r>
    </w:p>
    <w:p w14:paraId="40436484" w14:textId="77777777" w:rsidR="00BF6298" w:rsidRDefault="00BF6298" w:rsidP="0085026A">
      <w:pPr>
        <w:spacing w:before="120" w:after="120" w:line="276" w:lineRule="auto"/>
        <w:jc w:val="both"/>
        <w:rPr>
          <w:rFonts w:ascii="Verdana" w:hAnsi="Verdana"/>
          <w:b/>
        </w:rPr>
      </w:pPr>
      <w:r w:rsidRPr="00B74AA0">
        <w:rPr>
          <w:rFonts w:ascii="Verdana" w:hAnsi="Verdana"/>
          <w:b/>
        </w:rPr>
        <w:t>10.1. S</w:t>
      </w:r>
      <w:r>
        <w:rPr>
          <w:rFonts w:ascii="Verdana" w:hAnsi="Verdana"/>
          <w:b/>
        </w:rPr>
        <w:t>zczegółowe s</w:t>
      </w:r>
      <w:r w:rsidRPr="00B74AA0">
        <w:rPr>
          <w:rFonts w:ascii="Verdana" w:hAnsi="Verdana"/>
          <w:b/>
        </w:rPr>
        <w:t>pecyfikacje techniczne (S</w:t>
      </w:r>
      <w:r>
        <w:rPr>
          <w:rFonts w:ascii="Verdana" w:hAnsi="Verdana"/>
          <w:b/>
        </w:rPr>
        <w:t>S</w:t>
      </w:r>
      <w:r w:rsidRPr="00B74AA0">
        <w:rPr>
          <w:rFonts w:ascii="Verdana" w:hAnsi="Verdana"/>
          <w:b/>
        </w:rPr>
        <w:t>T)</w:t>
      </w:r>
    </w:p>
    <w:p w14:paraId="7473E408" w14:textId="77777777" w:rsidR="00BF6298" w:rsidRPr="004A4F15" w:rsidRDefault="00BF6298" w:rsidP="0085026A">
      <w:pPr>
        <w:numPr>
          <w:ilvl w:val="0"/>
          <w:numId w:val="12"/>
        </w:numPr>
        <w:spacing w:before="120" w:after="120"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SST </w:t>
      </w:r>
      <w:r w:rsidRPr="004A4F15">
        <w:rPr>
          <w:rFonts w:ascii="Verdana" w:hAnsi="Verdana"/>
        </w:rPr>
        <w:t>D</w:t>
      </w:r>
      <w:r>
        <w:rPr>
          <w:rFonts w:ascii="Verdana" w:hAnsi="Verdana"/>
        </w:rPr>
        <w:t>-</w:t>
      </w:r>
      <w:r w:rsidRPr="004A4F15">
        <w:rPr>
          <w:rFonts w:ascii="Verdana" w:hAnsi="Verdana"/>
        </w:rPr>
        <w:t>M-00</w:t>
      </w:r>
      <w:r>
        <w:rPr>
          <w:rFonts w:ascii="Verdana" w:hAnsi="Verdana"/>
        </w:rPr>
        <w:t>.00.00 Wymagania ogólne</w:t>
      </w:r>
    </w:p>
    <w:p w14:paraId="1CFFFD12" w14:textId="77777777" w:rsidR="00551A43" w:rsidRPr="00B74AA0" w:rsidRDefault="00551A43" w:rsidP="0085026A">
      <w:pPr>
        <w:spacing w:before="120" w:after="120" w:line="276" w:lineRule="auto"/>
        <w:jc w:val="both"/>
        <w:rPr>
          <w:rFonts w:ascii="Verdana" w:hAnsi="Verdana"/>
          <w:b/>
        </w:rPr>
      </w:pPr>
      <w:r w:rsidRPr="00B74AA0">
        <w:rPr>
          <w:rFonts w:ascii="Verdana" w:hAnsi="Verdana"/>
          <w:b/>
        </w:rPr>
        <w:t>10.2. Normy</w:t>
      </w:r>
    </w:p>
    <w:p w14:paraId="239C6040" w14:textId="77777777" w:rsidR="00BE51F2" w:rsidRPr="00BE51F2" w:rsidRDefault="00BE51F2" w:rsidP="0085026A">
      <w:pPr>
        <w:pStyle w:val="11txt"/>
        <w:widowControl w:val="0"/>
        <w:numPr>
          <w:ilvl w:val="0"/>
          <w:numId w:val="13"/>
        </w:numPr>
        <w:tabs>
          <w:tab w:val="clear" w:pos="-426"/>
          <w:tab w:val="clear" w:pos="142"/>
          <w:tab w:val="clear" w:pos="1985"/>
          <w:tab w:val="clear" w:pos="2041"/>
          <w:tab w:val="clear" w:pos="2381"/>
          <w:tab w:val="clear" w:pos="2722"/>
          <w:tab w:val="clear" w:pos="3061"/>
          <w:tab w:val="clear" w:pos="3402"/>
          <w:tab w:val="clear" w:pos="3828"/>
          <w:tab w:val="clear" w:pos="4678"/>
          <w:tab w:val="clear" w:pos="5669"/>
        </w:tabs>
        <w:spacing w:before="120" w:after="120" w:line="276" w:lineRule="auto"/>
        <w:rPr>
          <w:sz w:val="20"/>
          <w:szCs w:val="24"/>
        </w:rPr>
      </w:pPr>
      <w:r w:rsidRPr="00BE51F2">
        <w:rPr>
          <w:sz w:val="20"/>
          <w:szCs w:val="24"/>
        </w:rPr>
        <w:t>PN-S-02205:1998</w:t>
      </w:r>
      <w:r w:rsidRPr="00BE51F2">
        <w:rPr>
          <w:sz w:val="20"/>
          <w:szCs w:val="24"/>
        </w:rPr>
        <w:tab/>
        <w:t>Drogi samochodowe. Roboty ziemne. Wymagania i badania</w:t>
      </w:r>
    </w:p>
    <w:p w14:paraId="41254061" w14:textId="77777777" w:rsidR="00BE51F2" w:rsidRPr="00BE51F2" w:rsidRDefault="00BE51F2" w:rsidP="0085026A">
      <w:pPr>
        <w:pStyle w:val="11txt"/>
        <w:widowControl w:val="0"/>
        <w:numPr>
          <w:ilvl w:val="0"/>
          <w:numId w:val="13"/>
        </w:numPr>
        <w:tabs>
          <w:tab w:val="clear" w:pos="-426"/>
          <w:tab w:val="clear" w:pos="142"/>
          <w:tab w:val="clear" w:pos="1985"/>
          <w:tab w:val="clear" w:pos="2041"/>
          <w:tab w:val="clear" w:pos="2381"/>
          <w:tab w:val="clear" w:pos="2722"/>
          <w:tab w:val="clear" w:pos="3061"/>
          <w:tab w:val="clear" w:pos="3402"/>
          <w:tab w:val="clear" w:pos="3828"/>
          <w:tab w:val="clear" w:pos="4678"/>
          <w:tab w:val="clear" w:pos="5669"/>
        </w:tabs>
        <w:spacing w:before="120" w:after="120" w:line="276" w:lineRule="auto"/>
        <w:rPr>
          <w:sz w:val="20"/>
          <w:szCs w:val="24"/>
        </w:rPr>
      </w:pPr>
      <w:r w:rsidRPr="00BE51F2">
        <w:rPr>
          <w:sz w:val="20"/>
          <w:szCs w:val="24"/>
        </w:rPr>
        <w:t>PN-B-04481:1988</w:t>
      </w:r>
      <w:r w:rsidRPr="00BE51F2">
        <w:rPr>
          <w:sz w:val="20"/>
          <w:szCs w:val="24"/>
        </w:rPr>
        <w:tab/>
        <w:t>Grunty budowlane. Badania próbek gruntów</w:t>
      </w:r>
    </w:p>
    <w:p w14:paraId="4D23ADDE" w14:textId="77777777" w:rsidR="00BE51F2" w:rsidRPr="00BE51F2" w:rsidRDefault="00BE51F2" w:rsidP="0085026A">
      <w:pPr>
        <w:pStyle w:val="11txt"/>
        <w:widowControl w:val="0"/>
        <w:numPr>
          <w:ilvl w:val="0"/>
          <w:numId w:val="13"/>
        </w:numPr>
        <w:tabs>
          <w:tab w:val="clear" w:pos="-426"/>
          <w:tab w:val="clear" w:pos="142"/>
          <w:tab w:val="clear" w:pos="1985"/>
          <w:tab w:val="clear" w:pos="2041"/>
          <w:tab w:val="clear" w:pos="2381"/>
          <w:tab w:val="clear" w:pos="2722"/>
          <w:tab w:val="clear" w:pos="3061"/>
          <w:tab w:val="clear" w:pos="3402"/>
          <w:tab w:val="clear" w:pos="3828"/>
          <w:tab w:val="clear" w:pos="4678"/>
          <w:tab w:val="clear" w:pos="5669"/>
        </w:tabs>
        <w:spacing w:before="120" w:after="120" w:line="276" w:lineRule="auto"/>
        <w:rPr>
          <w:sz w:val="20"/>
          <w:szCs w:val="24"/>
        </w:rPr>
      </w:pPr>
      <w:r w:rsidRPr="00BE51F2">
        <w:rPr>
          <w:sz w:val="20"/>
          <w:szCs w:val="24"/>
        </w:rPr>
        <w:t>PN-B-02480:1986</w:t>
      </w:r>
      <w:r w:rsidRPr="00BE51F2">
        <w:rPr>
          <w:sz w:val="20"/>
          <w:szCs w:val="24"/>
        </w:rPr>
        <w:tab/>
        <w:t>Grunty budowlane. Określenia. Symbole. Podział i opis gruntów</w:t>
      </w:r>
    </w:p>
    <w:p w14:paraId="6CD1F550" w14:textId="77777777" w:rsidR="00BE51F2" w:rsidRPr="00BE51F2" w:rsidRDefault="00BE51F2" w:rsidP="0085026A">
      <w:pPr>
        <w:pStyle w:val="11txt"/>
        <w:widowControl w:val="0"/>
        <w:numPr>
          <w:ilvl w:val="0"/>
          <w:numId w:val="13"/>
        </w:numPr>
        <w:tabs>
          <w:tab w:val="clear" w:pos="-426"/>
          <w:tab w:val="clear" w:pos="142"/>
          <w:tab w:val="clear" w:pos="1985"/>
          <w:tab w:val="clear" w:pos="2041"/>
          <w:tab w:val="clear" w:pos="2381"/>
          <w:tab w:val="clear" w:pos="2722"/>
          <w:tab w:val="clear" w:pos="3061"/>
          <w:tab w:val="clear" w:pos="3402"/>
          <w:tab w:val="clear" w:pos="3828"/>
          <w:tab w:val="clear" w:pos="4678"/>
          <w:tab w:val="clear" w:pos="5669"/>
        </w:tabs>
        <w:spacing w:before="120" w:after="120" w:line="276" w:lineRule="auto"/>
        <w:rPr>
          <w:sz w:val="20"/>
          <w:szCs w:val="24"/>
        </w:rPr>
      </w:pPr>
      <w:r w:rsidRPr="00BE51F2">
        <w:rPr>
          <w:sz w:val="20"/>
          <w:szCs w:val="24"/>
        </w:rPr>
        <w:t>PN-B-04493:1960</w:t>
      </w:r>
      <w:r w:rsidRPr="00BE51F2">
        <w:rPr>
          <w:sz w:val="20"/>
          <w:szCs w:val="24"/>
        </w:rPr>
        <w:tab/>
        <w:t>Grunty budowlane. Oznaczenie kapitalności biernej</w:t>
      </w:r>
    </w:p>
    <w:p w14:paraId="4DBCEBD5" w14:textId="77777777" w:rsidR="00BE51F2" w:rsidRPr="00BE51F2" w:rsidRDefault="00BE51F2" w:rsidP="00E85D44">
      <w:pPr>
        <w:pStyle w:val="11txt"/>
        <w:widowControl w:val="0"/>
        <w:numPr>
          <w:ilvl w:val="0"/>
          <w:numId w:val="13"/>
        </w:numPr>
        <w:tabs>
          <w:tab w:val="clear" w:pos="-426"/>
          <w:tab w:val="clear" w:pos="142"/>
          <w:tab w:val="clear" w:pos="1985"/>
          <w:tab w:val="clear" w:pos="2041"/>
          <w:tab w:val="clear" w:pos="2381"/>
          <w:tab w:val="clear" w:pos="2722"/>
          <w:tab w:val="clear" w:pos="3061"/>
          <w:tab w:val="clear" w:pos="3402"/>
          <w:tab w:val="clear" w:pos="3828"/>
          <w:tab w:val="clear" w:pos="4678"/>
          <w:tab w:val="clear" w:pos="5669"/>
        </w:tabs>
        <w:spacing w:before="120" w:after="120" w:line="276" w:lineRule="auto"/>
        <w:ind w:left="709" w:hanging="349"/>
        <w:rPr>
          <w:sz w:val="20"/>
          <w:szCs w:val="24"/>
        </w:rPr>
      </w:pPr>
      <w:r w:rsidRPr="00BE51F2">
        <w:rPr>
          <w:sz w:val="20"/>
          <w:szCs w:val="24"/>
        </w:rPr>
        <w:t>PN-EN 933-8:2001</w:t>
      </w:r>
      <w:r w:rsidRPr="00BE51F2">
        <w:rPr>
          <w:sz w:val="20"/>
          <w:szCs w:val="24"/>
        </w:rPr>
        <w:tab/>
        <w:t>Badania geometrycznych właściwości kruszyw w Części 8: ocena zawartości drobnych cząstek. Badania wskaźnika piaskowego.</w:t>
      </w:r>
    </w:p>
    <w:p w14:paraId="63B02843" w14:textId="77777777" w:rsidR="00BE51F2" w:rsidRPr="00BE51F2" w:rsidRDefault="00BE51F2" w:rsidP="0085026A">
      <w:pPr>
        <w:pStyle w:val="11txt"/>
        <w:widowControl w:val="0"/>
        <w:numPr>
          <w:ilvl w:val="0"/>
          <w:numId w:val="13"/>
        </w:numPr>
        <w:tabs>
          <w:tab w:val="clear" w:pos="-426"/>
          <w:tab w:val="clear" w:pos="142"/>
          <w:tab w:val="clear" w:pos="1985"/>
          <w:tab w:val="clear" w:pos="2041"/>
          <w:tab w:val="clear" w:pos="2381"/>
          <w:tab w:val="clear" w:pos="2722"/>
          <w:tab w:val="clear" w:pos="3061"/>
          <w:tab w:val="clear" w:pos="3402"/>
          <w:tab w:val="clear" w:pos="3828"/>
          <w:tab w:val="clear" w:pos="4678"/>
          <w:tab w:val="clear" w:pos="5669"/>
        </w:tabs>
        <w:spacing w:before="120" w:after="120" w:line="276" w:lineRule="auto"/>
        <w:rPr>
          <w:sz w:val="20"/>
          <w:szCs w:val="24"/>
        </w:rPr>
      </w:pPr>
      <w:r w:rsidRPr="00BE51F2">
        <w:rPr>
          <w:sz w:val="20"/>
          <w:szCs w:val="24"/>
        </w:rPr>
        <w:t>BN-77/8931-12</w:t>
      </w:r>
      <w:r w:rsidRPr="00BE51F2">
        <w:rPr>
          <w:sz w:val="20"/>
          <w:szCs w:val="24"/>
        </w:rPr>
        <w:tab/>
        <w:t>Oznaczenie wskaźnika zagęszczenia gruntu</w:t>
      </w:r>
    </w:p>
    <w:p w14:paraId="78058307" w14:textId="77777777" w:rsidR="00551A43" w:rsidRPr="00B74AA0" w:rsidRDefault="00551A43" w:rsidP="0085026A">
      <w:pPr>
        <w:spacing w:before="120" w:after="120" w:line="276" w:lineRule="auto"/>
        <w:jc w:val="both"/>
        <w:rPr>
          <w:rFonts w:ascii="Verdana" w:hAnsi="Verdana"/>
          <w:b/>
        </w:rPr>
      </w:pPr>
      <w:r w:rsidRPr="00B74AA0">
        <w:rPr>
          <w:rFonts w:ascii="Verdana" w:hAnsi="Verdana"/>
          <w:b/>
        </w:rPr>
        <w:t>10.3. Przepisy związane.</w:t>
      </w:r>
    </w:p>
    <w:p w14:paraId="0680AAF1" w14:textId="77777777" w:rsidR="00BE51F2" w:rsidRPr="00BE51F2" w:rsidRDefault="00BE51F2" w:rsidP="0085026A">
      <w:pPr>
        <w:numPr>
          <w:ilvl w:val="0"/>
          <w:numId w:val="13"/>
        </w:numPr>
        <w:tabs>
          <w:tab w:val="left" w:pos="284"/>
        </w:tabs>
        <w:spacing w:before="120" w:after="120" w:line="276" w:lineRule="auto"/>
        <w:jc w:val="both"/>
        <w:rPr>
          <w:rFonts w:ascii="Verdana" w:hAnsi="Verdana"/>
        </w:rPr>
      </w:pPr>
      <w:r w:rsidRPr="00BE51F2">
        <w:rPr>
          <w:rFonts w:ascii="Verdana" w:hAnsi="Verdana"/>
        </w:rPr>
        <w:t>Instrukcja Badań podłoża gruntowego budowli drogowych i mostowych, GDDP, W</w:t>
      </w:r>
      <w:r>
        <w:rPr>
          <w:rFonts w:ascii="Verdana" w:hAnsi="Verdana"/>
        </w:rPr>
        <w:t>arszawa</w:t>
      </w:r>
      <w:r w:rsidRPr="00BE51F2">
        <w:rPr>
          <w:rFonts w:ascii="Verdana" w:hAnsi="Verdana"/>
        </w:rPr>
        <w:t xml:space="preserve"> </w:t>
      </w:r>
      <w:r w:rsidR="00135F6B">
        <w:rPr>
          <w:rFonts w:ascii="Verdana" w:hAnsi="Verdana"/>
        </w:rPr>
        <w:t>19</w:t>
      </w:r>
      <w:r w:rsidRPr="00BE51F2">
        <w:rPr>
          <w:rFonts w:ascii="Verdana" w:hAnsi="Verdana"/>
        </w:rPr>
        <w:t>98</w:t>
      </w:r>
      <w:r w:rsidR="00135F6B">
        <w:rPr>
          <w:rFonts w:ascii="Verdana" w:hAnsi="Verdana"/>
        </w:rPr>
        <w:t xml:space="preserve"> r.</w:t>
      </w:r>
    </w:p>
    <w:p w14:paraId="112A9BB9" w14:textId="77777777" w:rsidR="00BE51F2" w:rsidRPr="00BE51F2" w:rsidRDefault="00BE51F2" w:rsidP="0085026A">
      <w:pPr>
        <w:numPr>
          <w:ilvl w:val="0"/>
          <w:numId w:val="13"/>
        </w:numPr>
        <w:tabs>
          <w:tab w:val="left" w:pos="284"/>
        </w:tabs>
        <w:spacing w:before="120" w:after="120" w:line="276" w:lineRule="auto"/>
        <w:jc w:val="both"/>
        <w:rPr>
          <w:rFonts w:ascii="Verdana" w:hAnsi="Verdana"/>
        </w:rPr>
      </w:pPr>
      <w:r w:rsidRPr="00BE51F2">
        <w:rPr>
          <w:rFonts w:ascii="Verdana" w:hAnsi="Verdana"/>
        </w:rPr>
        <w:t xml:space="preserve">Katalog typowych konstrukcji nawierzchni podatnych i półsztywnych, </w:t>
      </w:r>
      <w:proofErr w:type="spellStart"/>
      <w:r w:rsidRPr="00BE51F2">
        <w:rPr>
          <w:rFonts w:ascii="Verdana" w:hAnsi="Verdana"/>
        </w:rPr>
        <w:t>IBDiM</w:t>
      </w:r>
      <w:proofErr w:type="spellEnd"/>
      <w:r w:rsidRPr="00BE51F2">
        <w:rPr>
          <w:rFonts w:ascii="Verdana" w:hAnsi="Verdana"/>
        </w:rPr>
        <w:t>, W</w:t>
      </w:r>
      <w:r>
        <w:rPr>
          <w:rFonts w:ascii="Verdana" w:hAnsi="Verdana"/>
        </w:rPr>
        <w:t>arsza</w:t>
      </w:r>
      <w:r w:rsidRPr="00BE51F2">
        <w:rPr>
          <w:rFonts w:ascii="Verdana" w:hAnsi="Verdana"/>
        </w:rPr>
        <w:t xml:space="preserve">wa </w:t>
      </w:r>
      <w:r w:rsidR="00135F6B">
        <w:rPr>
          <w:rFonts w:ascii="Verdana" w:hAnsi="Verdana"/>
        </w:rPr>
        <w:t>19</w:t>
      </w:r>
      <w:r w:rsidRPr="00BE51F2">
        <w:rPr>
          <w:rFonts w:ascii="Verdana" w:hAnsi="Verdana"/>
        </w:rPr>
        <w:t>97</w:t>
      </w:r>
      <w:r w:rsidR="00135F6B">
        <w:rPr>
          <w:rFonts w:ascii="Verdana" w:hAnsi="Verdana"/>
        </w:rPr>
        <w:t xml:space="preserve"> r.</w:t>
      </w:r>
    </w:p>
    <w:p w14:paraId="2AA4B637" w14:textId="77777777" w:rsidR="00BE51F2" w:rsidRPr="00BE51F2" w:rsidRDefault="00BE51F2" w:rsidP="0085026A">
      <w:pPr>
        <w:numPr>
          <w:ilvl w:val="0"/>
          <w:numId w:val="13"/>
        </w:numPr>
        <w:tabs>
          <w:tab w:val="left" w:pos="284"/>
        </w:tabs>
        <w:spacing w:before="120" w:after="120" w:line="276" w:lineRule="auto"/>
        <w:jc w:val="both"/>
        <w:rPr>
          <w:rFonts w:ascii="Verdana" w:hAnsi="Verdana"/>
        </w:rPr>
      </w:pPr>
      <w:r w:rsidRPr="00BE51F2">
        <w:rPr>
          <w:rFonts w:ascii="Verdana" w:hAnsi="Verdana"/>
        </w:rPr>
        <w:t xml:space="preserve">Wytyczne wzmacniania podłoża gruntowego w budownictwie drogowym, </w:t>
      </w:r>
      <w:proofErr w:type="spellStart"/>
      <w:r w:rsidRPr="00BE51F2">
        <w:rPr>
          <w:rFonts w:ascii="Verdana" w:hAnsi="Verdana"/>
        </w:rPr>
        <w:t>IBDiM</w:t>
      </w:r>
      <w:proofErr w:type="spellEnd"/>
      <w:r w:rsidRPr="00BE51F2">
        <w:rPr>
          <w:rFonts w:ascii="Verdana" w:hAnsi="Verdana"/>
        </w:rPr>
        <w:t>, W</w:t>
      </w:r>
      <w:r>
        <w:rPr>
          <w:rFonts w:ascii="Verdana" w:hAnsi="Verdana"/>
        </w:rPr>
        <w:t>arsza</w:t>
      </w:r>
      <w:r w:rsidRPr="00BE51F2">
        <w:rPr>
          <w:rFonts w:ascii="Verdana" w:hAnsi="Verdana"/>
        </w:rPr>
        <w:t>wa 2002 r.</w:t>
      </w:r>
    </w:p>
    <w:p w14:paraId="0BEF23B1" w14:textId="16E5DC19" w:rsidR="00BE51F2" w:rsidRPr="00BE51F2" w:rsidRDefault="00BE51F2" w:rsidP="0085026A">
      <w:pPr>
        <w:numPr>
          <w:ilvl w:val="0"/>
          <w:numId w:val="13"/>
        </w:numPr>
        <w:tabs>
          <w:tab w:val="left" w:pos="284"/>
        </w:tabs>
        <w:spacing w:before="120" w:after="120" w:line="276" w:lineRule="auto"/>
        <w:jc w:val="both"/>
        <w:rPr>
          <w:rFonts w:ascii="Verdana" w:hAnsi="Verdana"/>
        </w:rPr>
      </w:pPr>
      <w:r w:rsidRPr="00BE51F2">
        <w:rPr>
          <w:rFonts w:ascii="Verdana" w:hAnsi="Verdana"/>
        </w:rPr>
        <w:t xml:space="preserve">WT-4 2010 Mieszanki niezwiązane do dróg </w:t>
      </w:r>
      <w:r w:rsidR="0063245B">
        <w:rPr>
          <w:rFonts w:ascii="Verdana" w:hAnsi="Verdana"/>
        </w:rPr>
        <w:t>wojewódzkich</w:t>
      </w:r>
      <w:r w:rsidRPr="00BE51F2">
        <w:rPr>
          <w:rFonts w:ascii="Verdana" w:hAnsi="Verdana"/>
        </w:rPr>
        <w:t>.</w:t>
      </w:r>
    </w:p>
    <w:p w14:paraId="7038EA41" w14:textId="77777777" w:rsidR="00BE51F2" w:rsidRPr="00B74AA0" w:rsidRDefault="00BE51F2" w:rsidP="005B0E60">
      <w:pPr>
        <w:tabs>
          <w:tab w:val="left" w:pos="284"/>
        </w:tabs>
        <w:spacing w:before="120" w:after="120" w:line="276" w:lineRule="auto"/>
        <w:ind w:left="720"/>
        <w:jc w:val="both"/>
        <w:rPr>
          <w:rFonts w:ascii="Verdana" w:hAnsi="Verdana"/>
        </w:rPr>
      </w:pPr>
    </w:p>
    <w:sectPr w:rsidR="00BE51F2" w:rsidRPr="00B74AA0" w:rsidSect="00F50A18">
      <w:headerReference w:type="first" r:id="rId19"/>
      <w:pgSz w:w="11906" w:h="16838" w:code="9"/>
      <w:pgMar w:top="435" w:right="1133" w:bottom="709" w:left="1418" w:header="568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5E486" w14:textId="77777777" w:rsidR="00363762" w:rsidRDefault="00363762">
      <w:r>
        <w:separator/>
      </w:r>
    </w:p>
  </w:endnote>
  <w:endnote w:type="continuationSeparator" w:id="0">
    <w:p w14:paraId="71AB7810" w14:textId="77777777" w:rsidR="00363762" w:rsidRDefault="00363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76C03" w14:textId="77777777" w:rsidR="00551A43" w:rsidRPr="009B0EFF" w:rsidRDefault="00551A43">
    <w:pPr>
      <w:pStyle w:val="Stopka"/>
      <w:jc w:val="right"/>
      <w:rPr>
        <w:rFonts w:ascii="Verdana" w:hAnsi="Verdana"/>
      </w:rPr>
    </w:pPr>
    <w:r w:rsidRPr="009B0EFF">
      <w:rPr>
        <w:rFonts w:ascii="Verdana" w:hAnsi="Verdana"/>
      </w:rPr>
      <w:fldChar w:fldCharType="begin"/>
    </w:r>
    <w:r w:rsidRPr="009B0EFF">
      <w:rPr>
        <w:rFonts w:ascii="Verdana" w:hAnsi="Verdana"/>
      </w:rPr>
      <w:instrText>PAGE   \* MERGEFORMAT</w:instrText>
    </w:r>
    <w:r w:rsidRPr="009B0EFF">
      <w:rPr>
        <w:rFonts w:ascii="Verdana" w:hAnsi="Verdana"/>
      </w:rPr>
      <w:fldChar w:fldCharType="separate"/>
    </w:r>
    <w:r w:rsidR="00A90717">
      <w:rPr>
        <w:rFonts w:ascii="Verdana" w:hAnsi="Verdana"/>
        <w:noProof/>
      </w:rPr>
      <w:t>5</w:t>
    </w:r>
    <w:r w:rsidRPr="009B0EFF">
      <w:rPr>
        <w:rFonts w:ascii="Verdana" w:hAnsi="Verdana"/>
      </w:rPr>
      <w:fldChar w:fldCharType="end"/>
    </w:r>
  </w:p>
  <w:p w14:paraId="76F79CDB" w14:textId="77777777" w:rsidR="00551A43" w:rsidRDefault="00551A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2CCA8" w14:textId="77777777" w:rsidR="002A44EF" w:rsidRDefault="002A44EF" w:rsidP="00291ED7">
    <w:pPr>
      <w:pStyle w:val="Stopka"/>
      <w:jc w:val="center"/>
      <w:rPr>
        <w:rFonts w:ascii="Verdana" w:hAnsi="Verdana"/>
      </w:rPr>
    </w:pPr>
  </w:p>
  <w:p w14:paraId="7D722E2E" w14:textId="77777777" w:rsidR="002A44EF" w:rsidRPr="00882C22" w:rsidRDefault="002A44EF" w:rsidP="00882C22">
    <w:pPr>
      <w:pStyle w:val="Stopka"/>
      <w:jc w:val="center"/>
      <w:rPr>
        <w:rFonts w:ascii="Verdana" w:hAnsi="Verdan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E9483" w14:textId="77777777" w:rsidR="00363762" w:rsidRDefault="00363762">
      <w:r>
        <w:separator/>
      </w:r>
    </w:p>
  </w:footnote>
  <w:footnote w:type="continuationSeparator" w:id="0">
    <w:p w14:paraId="54E550E5" w14:textId="77777777" w:rsidR="00363762" w:rsidRDefault="00363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C3D69" w14:textId="77777777" w:rsidR="00551A43" w:rsidRPr="008A0476" w:rsidRDefault="00BE54B1" w:rsidP="00496B15">
    <w:pPr>
      <w:pStyle w:val="Nagwek"/>
      <w:rPr>
        <w:rFonts w:ascii="Verdana" w:hAnsi="Verdana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1D794704" wp14:editId="50A624E4">
              <wp:simplePos x="0" y="0"/>
              <wp:positionH relativeFrom="column">
                <wp:posOffset>0</wp:posOffset>
              </wp:positionH>
              <wp:positionV relativeFrom="paragraph">
                <wp:posOffset>234949</wp:posOffset>
              </wp:positionV>
              <wp:extent cx="5943600" cy="0"/>
              <wp:effectExtent l="0" t="0" r="0" b="0"/>
              <wp:wrapNone/>
              <wp:docPr id="1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A3D066" id="Łącznik prosty 2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8.5pt" to="468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"/>
          </w:pict>
        </mc:Fallback>
      </mc:AlternateContent>
    </w:r>
    <w:r w:rsidR="00551A43" w:rsidRPr="008A0476">
      <w:rPr>
        <w:rFonts w:ascii="Verdana" w:hAnsi="Verdana"/>
      </w:rPr>
      <w:t xml:space="preserve">Szczegółowa Specyfikacja Techniczna   </w:t>
    </w:r>
    <w:r w:rsidR="00551A43">
      <w:rPr>
        <w:rFonts w:ascii="Verdana" w:hAnsi="Verdana"/>
      </w:rPr>
      <w:t xml:space="preserve">                                                         </w:t>
    </w:r>
    <w:r w:rsidR="00BE51F2">
      <w:rPr>
        <w:rFonts w:ascii="Verdana" w:hAnsi="Verdana"/>
      </w:rPr>
      <w:t>D</w:t>
    </w:r>
    <w:r w:rsidR="00551A43" w:rsidRPr="009B0EFF">
      <w:rPr>
        <w:rFonts w:ascii="Verdana" w:hAnsi="Verdana"/>
      </w:rPr>
      <w:t>-</w:t>
    </w:r>
    <w:r w:rsidR="00D51E12">
      <w:rPr>
        <w:rFonts w:ascii="Verdana" w:hAnsi="Verdana"/>
      </w:rPr>
      <w:t>10.01.01a</w:t>
    </w:r>
    <w:r w:rsidR="00551A43" w:rsidRPr="009B0EFF">
      <w:rPr>
        <w:rFonts w:ascii="Verdana" w:hAnsi="Verdana"/>
      </w:rPr>
      <w:t xml:space="preserve"> </w:t>
    </w:r>
    <w:r w:rsidR="00551A43" w:rsidRPr="008A0476">
      <w:rPr>
        <w:rFonts w:ascii="Verdana" w:hAnsi="Verdana"/>
      </w:rPr>
      <w:t xml:space="preserve">                                                        </w:t>
    </w:r>
  </w:p>
  <w:p w14:paraId="6D9C97B8" w14:textId="77777777" w:rsidR="00551A43" w:rsidRDefault="00551A43" w:rsidP="00496B15">
    <w:pPr>
      <w:pStyle w:val="Nagwek"/>
    </w:pPr>
  </w:p>
  <w:p w14:paraId="2B755EFD" w14:textId="77777777" w:rsidR="00551A43" w:rsidRPr="00B74AA0" w:rsidRDefault="00551A43" w:rsidP="00496B15">
    <w:pPr>
      <w:pStyle w:val="Nagwek"/>
      <w:tabs>
        <w:tab w:val="clear" w:pos="4536"/>
        <w:tab w:val="clear" w:pos="9072"/>
        <w:tab w:val="left" w:pos="1395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A0688" w14:textId="77777777" w:rsidR="00551A43" w:rsidRPr="008A0476" w:rsidRDefault="00BE54B1" w:rsidP="00551A43">
    <w:pPr>
      <w:pStyle w:val="Nagwek"/>
      <w:rPr>
        <w:rFonts w:ascii="Verdana" w:hAnsi="Verdana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10E220C3" wp14:editId="4E0F9BD3">
              <wp:simplePos x="0" y="0"/>
              <wp:positionH relativeFrom="column">
                <wp:posOffset>0</wp:posOffset>
              </wp:positionH>
              <wp:positionV relativeFrom="paragraph">
                <wp:posOffset>234949</wp:posOffset>
              </wp:positionV>
              <wp:extent cx="5943600" cy="0"/>
              <wp:effectExtent l="0" t="0" r="0" b="0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77E016" id="Łącznik prosty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8.5pt" to="468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"/>
          </w:pict>
        </mc:Fallback>
      </mc:AlternateContent>
    </w:r>
    <w:r w:rsidR="00551A43" w:rsidRPr="008A0476">
      <w:rPr>
        <w:rFonts w:ascii="Verdana" w:hAnsi="Verdana"/>
      </w:rPr>
      <w:t xml:space="preserve">Szczegółowa Specyfikacja Techniczna   </w:t>
    </w:r>
    <w:r w:rsidR="00551A43">
      <w:rPr>
        <w:rFonts w:ascii="Verdana" w:hAnsi="Verdana"/>
      </w:rPr>
      <w:t xml:space="preserve">                                                         </w:t>
    </w:r>
    <w:r w:rsidR="00551A43" w:rsidRPr="009B0EFF">
      <w:rPr>
        <w:rFonts w:ascii="Verdana" w:hAnsi="Verdana"/>
      </w:rPr>
      <w:t>M-20.21.01</w:t>
    </w:r>
    <w:r w:rsidR="00551A43">
      <w:rPr>
        <w:rFonts w:ascii="Verdana" w:hAnsi="Verdana"/>
      </w:rPr>
      <w:t>.</w:t>
    </w:r>
    <w:r w:rsidR="00551A43" w:rsidRPr="009B0EFF">
      <w:rPr>
        <w:rFonts w:ascii="Verdana" w:hAnsi="Verdana"/>
      </w:rPr>
      <w:t xml:space="preserve"> </w:t>
    </w:r>
    <w:r w:rsidR="00551A43" w:rsidRPr="008A0476">
      <w:rPr>
        <w:rFonts w:ascii="Verdana" w:hAnsi="Verdana"/>
      </w:rPr>
      <w:t xml:space="preserve">                                                        </w:t>
    </w:r>
  </w:p>
  <w:p w14:paraId="18795072" w14:textId="77777777" w:rsidR="00551A43" w:rsidRDefault="00551A43" w:rsidP="002568CD">
    <w:pPr>
      <w:pStyle w:val="Nagwek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140BC"/>
    <w:multiLevelType w:val="hybridMultilevel"/>
    <w:tmpl w:val="3E78DE2A"/>
    <w:lvl w:ilvl="0" w:tplc="BC56B3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A65FA"/>
    <w:multiLevelType w:val="multilevel"/>
    <w:tmpl w:val="9ADEDE3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83B662E"/>
    <w:multiLevelType w:val="hybridMultilevel"/>
    <w:tmpl w:val="9C88BCC4"/>
    <w:lvl w:ilvl="0" w:tplc="DDFCAD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FD72CB"/>
    <w:multiLevelType w:val="hybridMultilevel"/>
    <w:tmpl w:val="6046DE7C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B741E7A"/>
    <w:multiLevelType w:val="hybridMultilevel"/>
    <w:tmpl w:val="EAAECDA0"/>
    <w:lvl w:ilvl="0" w:tplc="87E4BFF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"/>
      <w:lvlJc w:val="left"/>
      <w:pPr>
        <w:tabs>
          <w:tab w:val="num" w:pos="949"/>
        </w:tabs>
        <w:ind w:left="949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CE5D7C"/>
    <w:multiLevelType w:val="hybridMultilevel"/>
    <w:tmpl w:val="4E429DFA"/>
    <w:lvl w:ilvl="0" w:tplc="5C44F82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C416C"/>
    <w:multiLevelType w:val="hybridMultilevel"/>
    <w:tmpl w:val="FB62706A"/>
    <w:lvl w:ilvl="0" w:tplc="BC56B3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468B9"/>
    <w:multiLevelType w:val="hybridMultilevel"/>
    <w:tmpl w:val="B9046D00"/>
    <w:lvl w:ilvl="0" w:tplc="87E4BF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C772A98"/>
    <w:multiLevelType w:val="multilevel"/>
    <w:tmpl w:val="FFBED036"/>
    <w:styleLink w:val="StylPunktowane10pt"/>
    <w:lvl w:ilvl="0">
      <w:start w:val="1"/>
      <w:numFmt w:val="bullet"/>
      <w:lvlText w:val=""/>
      <w:lvlJc w:val="left"/>
      <w:pPr>
        <w:tabs>
          <w:tab w:val="num" w:pos="720"/>
        </w:tabs>
        <w:ind w:left="357" w:firstLine="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1B1728"/>
    <w:multiLevelType w:val="singleLevel"/>
    <w:tmpl w:val="57B0677A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10" w15:restartNumberingAfterBreak="0">
    <w:nsid w:val="2A524248"/>
    <w:multiLevelType w:val="multilevel"/>
    <w:tmpl w:val="4290EF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11" w15:restartNumberingAfterBreak="0">
    <w:nsid w:val="2CF976C5"/>
    <w:multiLevelType w:val="singleLevel"/>
    <w:tmpl w:val="57B0677A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12" w15:restartNumberingAfterBreak="0">
    <w:nsid w:val="3C56749A"/>
    <w:multiLevelType w:val="singleLevel"/>
    <w:tmpl w:val="57B0677A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13" w15:restartNumberingAfterBreak="0">
    <w:nsid w:val="3DD84EA9"/>
    <w:multiLevelType w:val="hybridMultilevel"/>
    <w:tmpl w:val="F80EF642"/>
    <w:lvl w:ilvl="0" w:tplc="BC56B3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D1FB2"/>
    <w:multiLevelType w:val="hybridMultilevel"/>
    <w:tmpl w:val="6D26BBC6"/>
    <w:lvl w:ilvl="0" w:tplc="3B8E2172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5" w15:restartNumberingAfterBreak="0">
    <w:nsid w:val="539D0201"/>
    <w:multiLevelType w:val="singleLevel"/>
    <w:tmpl w:val="57B0677A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16" w15:restartNumberingAfterBreak="0">
    <w:nsid w:val="551A052E"/>
    <w:multiLevelType w:val="hybridMultilevel"/>
    <w:tmpl w:val="60C259AA"/>
    <w:lvl w:ilvl="0" w:tplc="FFFFFFFF">
      <w:start w:val="1"/>
      <w:numFmt w:val="bullet"/>
      <w:pStyle w:val="11wylwyl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"/>
      <w:lvlJc w:val="left"/>
      <w:pPr>
        <w:tabs>
          <w:tab w:val="num" w:pos="949"/>
        </w:tabs>
        <w:ind w:left="949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58B7F35"/>
    <w:multiLevelType w:val="hybridMultilevel"/>
    <w:tmpl w:val="D904F1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A5A69"/>
    <w:multiLevelType w:val="multilevel"/>
    <w:tmpl w:val="86A29D5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Zero"/>
      <w:lvlText w:val="%1.%2.%3.%4.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  <w:b/>
      </w:rPr>
    </w:lvl>
  </w:abstractNum>
  <w:abstractNum w:abstractNumId="19" w15:restartNumberingAfterBreak="0">
    <w:nsid w:val="5E233FF3"/>
    <w:multiLevelType w:val="hybridMultilevel"/>
    <w:tmpl w:val="FACE56FC"/>
    <w:lvl w:ilvl="0" w:tplc="BC56B3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570BBF"/>
    <w:multiLevelType w:val="hybridMultilevel"/>
    <w:tmpl w:val="80D6FD7A"/>
    <w:lvl w:ilvl="0" w:tplc="5C44F82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32422D8"/>
    <w:multiLevelType w:val="multilevel"/>
    <w:tmpl w:val="7C881248"/>
    <w:styleLink w:val="StylNumerowanie10pt"/>
    <w:lvl w:ilvl="0">
      <w:start w:val="1"/>
      <w:numFmt w:val="lowerLetter"/>
      <w:lvlText w:val="%1)"/>
      <w:lvlJc w:val="left"/>
      <w:pPr>
        <w:tabs>
          <w:tab w:val="num" w:pos="0"/>
        </w:tabs>
        <w:ind w:left="709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2148"/>
        </w:tabs>
        <w:ind w:left="2148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 w:hint="default"/>
      </w:rPr>
    </w:lvl>
  </w:abstractNum>
  <w:abstractNum w:abstractNumId="22" w15:restartNumberingAfterBreak="0">
    <w:nsid w:val="729041B8"/>
    <w:multiLevelType w:val="hybridMultilevel"/>
    <w:tmpl w:val="F4EA6EB8"/>
    <w:lvl w:ilvl="0" w:tplc="5C44F82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92113837">
    <w:abstractNumId w:val="21"/>
  </w:num>
  <w:num w:numId="2" w16cid:durableId="1371219988">
    <w:abstractNumId w:val="8"/>
  </w:num>
  <w:num w:numId="3" w16cid:durableId="1036154340">
    <w:abstractNumId w:val="16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29388438">
    <w:abstractNumId w:val="7"/>
  </w:num>
  <w:num w:numId="5" w16cid:durableId="837235252">
    <w:abstractNumId w:val="4"/>
  </w:num>
  <w:num w:numId="6" w16cid:durableId="1193685752">
    <w:abstractNumId w:val="2"/>
  </w:num>
  <w:num w:numId="7" w16cid:durableId="1647196226">
    <w:abstractNumId w:val="10"/>
  </w:num>
  <w:num w:numId="8" w16cid:durableId="1935045944">
    <w:abstractNumId w:val="20"/>
  </w:num>
  <w:num w:numId="9" w16cid:durableId="2102724675">
    <w:abstractNumId w:val="22"/>
  </w:num>
  <w:num w:numId="10" w16cid:durableId="1170407890">
    <w:abstractNumId w:val="5"/>
  </w:num>
  <w:num w:numId="11" w16cid:durableId="1670672830">
    <w:abstractNumId w:val="18"/>
  </w:num>
  <w:num w:numId="12" w16cid:durableId="560676811">
    <w:abstractNumId w:val="17"/>
  </w:num>
  <w:num w:numId="13" w16cid:durableId="1329868761">
    <w:abstractNumId w:val="1"/>
  </w:num>
  <w:num w:numId="14" w16cid:durableId="956570850">
    <w:abstractNumId w:val="6"/>
  </w:num>
  <w:num w:numId="15" w16cid:durableId="618492782">
    <w:abstractNumId w:val="13"/>
  </w:num>
  <w:num w:numId="16" w16cid:durableId="1216547279">
    <w:abstractNumId w:val="14"/>
  </w:num>
  <w:num w:numId="17" w16cid:durableId="734670971">
    <w:abstractNumId w:val="3"/>
  </w:num>
  <w:num w:numId="18" w16cid:durableId="1657492861">
    <w:abstractNumId w:val="19"/>
  </w:num>
  <w:num w:numId="19" w16cid:durableId="1131821670">
    <w:abstractNumId w:val="12"/>
    <w:lvlOverride w:ilvl="0">
      <w:startOverride w:val="1"/>
    </w:lvlOverride>
  </w:num>
  <w:num w:numId="20" w16cid:durableId="891191280">
    <w:abstractNumId w:val="15"/>
    <w:lvlOverride w:ilvl="0">
      <w:startOverride w:val="1"/>
    </w:lvlOverride>
  </w:num>
  <w:num w:numId="21" w16cid:durableId="1377002285">
    <w:abstractNumId w:val="11"/>
    <w:lvlOverride w:ilvl="0">
      <w:startOverride w:val="1"/>
    </w:lvlOverride>
  </w:num>
  <w:num w:numId="22" w16cid:durableId="1428312452">
    <w:abstractNumId w:val="9"/>
    <w:lvlOverride w:ilvl="0">
      <w:startOverride w:val="1"/>
    </w:lvlOverride>
  </w:num>
  <w:num w:numId="23" w16cid:durableId="449738542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291A"/>
    <w:rsid w:val="000014B4"/>
    <w:rsid w:val="00010045"/>
    <w:rsid w:val="00012671"/>
    <w:rsid w:val="000134BD"/>
    <w:rsid w:val="0001351C"/>
    <w:rsid w:val="00015C69"/>
    <w:rsid w:val="00017DDC"/>
    <w:rsid w:val="00020014"/>
    <w:rsid w:val="00020851"/>
    <w:rsid w:val="0002142B"/>
    <w:rsid w:val="0002157F"/>
    <w:rsid w:val="00021D85"/>
    <w:rsid w:val="00030520"/>
    <w:rsid w:val="000325E6"/>
    <w:rsid w:val="000329DE"/>
    <w:rsid w:val="00032F3C"/>
    <w:rsid w:val="0003518A"/>
    <w:rsid w:val="00035E2F"/>
    <w:rsid w:val="00035EF7"/>
    <w:rsid w:val="00036BCE"/>
    <w:rsid w:val="00037064"/>
    <w:rsid w:val="000416ED"/>
    <w:rsid w:val="000426E2"/>
    <w:rsid w:val="00043AEE"/>
    <w:rsid w:val="000443AB"/>
    <w:rsid w:val="00044D9D"/>
    <w:rsid w:val="00047499"/>
    <w:rsid w:val="00050E41"/>
    <w:rsid w:val="0005231D"/>
    <w:rsid w:val="00052ED8"/>
    <w:rsid w:val="000557B8"/>
    <w:rsid w:val="00057213"/>
    <w:rsid w:val="00057901"/>
    <w:rsid w:val="00057BC5"/>
    <w:rsid w:val="00057BCD"/>
    <w:rsid w:val="000606B5"/>
    <w:rsid w:val="000612AC"/>
    <w:rsid w:val="0006157C"/>
    <w:rsid w:val="00061F70"/>
    <w:rsid w:val="00063867"/>
    <w:rsid w:val="00064EDA"/>
    <w:rsid w:val="00065FE6"/>
    <w:rsid w:val="0006709B"/>
    <w:rsid w:val="00070D84"/>
    <w:rsid w:val="00071AF2"/>
    <w:rsid w:val="000724CF"/>
    <w:rsid w:val="00076388"/>
    <w:rsid w:val="0007685C"/>
    <w:rsid w:val="00076D3C"/>
    <w:rsid w:val="00076F41"/>
    <w:rsid w:val="00081BF6"/>
    <w:rsid w:val="00082B88"/>
    <w:rsid w:val="000836A7"/>
    <w:rsid w:val="00083841"/>
    <w:rsid w:val="00085005"/>
    <w:rsid w:val="00086081"/>
    <w:rsid w:val="000864D8"/>
    <w:rsid w:val="000868F4"/>
    <w:rsid w:val="0009311E"/>
    <w:rsid w:val="00093DAB"/>
    <w:rsid w:val="00095FBD"/>
    <w:rsid w:val="00096EA1"/>
    <w:rsid w:val="000A0A51"/>
    <w:rsid w:val="000A1010"/>
    <w:rsid w:val="000A2597"/>
    <w:rsid w:val="000A4F89"/>
    <w:rsid w:val="000A53DE"/>
    <w:rsid w:val="000A6D7F"/>
    <w:rsid w:val="000B097D"/>
    <w:rsid w:val="000B2946"/>
    <w:rsid w:val="000B4164"/>
    <w:rsid w:val="000B481F"/>
    <w:rsid w:val="000B6F6A"/>
    <w:rsid w:val="000B78B0"/>
    <w:rsid w:val="000B7E8E"/>
    <w:rsid w:val="000C0E67"/>
    <w:rsid w:val="000C1D0B"/>
    <w:rsid w:val="000C2EF2"/>
    <w:rsid w:val="000C3B8F"/>
    <w:rsid w:val="000C3EED"/>
    <w:rsid w:val="000C58BE"/>
    <w:rsid w:val="000C63BF"/>
    <w:rsid w:val="000D0DE2"/>
    <w:rsid w:val="000D16A3"/>
    <w:rsid w:val="000D3F48"/>
    <w:rsid w:val="000D4D06"/>
    <w:rsid w:val="000D78F5"/>
    <w:rsid w:val="000E334A"/>
    <w:rsid w:val="000E3A5F"/>
    <w:rsid w:val="000E587E"/>
    <w:rsid w:val="000E58BE"/>
    <w:rsid w:val="000E63C5"/>
    <w:rsid w:val="000E6487"/>
    <w:rsid w:val="000E6BBD"/>
    <w:rsid w:val="000E72FA"/>
    <w:rsid w:val="000F1B5F"/>
    <w:rsid w:val="000F219F"/>
    <w:rsid w:val="000F26A4"/>
    <w:rsid w:val="000F5E71"/>
    <w:rsid w:val="000F6C0D"/>
    <w:rsid w:val="000F7F07"/>
    <w:rsid w:val="00102B83"/>
    <w:rsid w:val="00103257"/>
    <w:rsid w:val="0010439D"/>
    <w:rsid w:val="00105945"/>
    <w:rsid w:val="00106F69"/>
    <w:rsid w:val="00111911"/>
    <w:rsid w:val="001131A7"/>
    <w:rsid w:val="0011415F"/>
    <w:rsid w:val="0011474F"/>
    <w:rsid w:val="001202C0"/>
    <w:rsid w:val="00122351"/>
    <w:rsid w:val="001235AE"/>
    <w:rsid w:val="00125705"/>
    <w:rsid w:val="00125FFB"/>
    <w:rsid w:val="00130931"/>
    <w:rsid w:val="001309A6"/>
    <w:rsid w:val="00133698"/>
    <w:rsid w:val="001355E2"/>
    <w:rsid w:val="00135F6B"/>
    <w:rsid w:val="00140193"/>
    <w:rsid w:val="001442D7"/>
    <w:rsid w:val="00145902"/>
    <w:rsid w:val="0014718F"/>
    <w:rsid w:val="001508FA"/>
    <w:rsid w:val="00152173"/>
    <w:rsid w:val="00152F41"/>
    <w:rsid w:val="001555D7"/>
    <w:rsid w:val="0015739A"/>
    <w:rsid w:val="001600BB"/>
    <w:rsid w:val="00160C6B"/>
    <w:rsid w:val="00160FB1"/>
    <w:rsid w:val="001611CE"/>
    <w:rsid w:val="001629F9"/>
    <w:rsid w:val="00164E76"/>
    <w:rsid w:val="0016686B"/>
    <w:rsid w:val="00166BF1"/>
    <w:rsid w:val="0016724D"/>
    <w:rsid w:val="001679DF"/>
    <w:rsid w:val="001733F3"/>
    <w:rsid w:val="00173739"/>
    <w:rsid w:val="001743F8"/>
    <w:rsid w:val="0017490B"/>
    <w:rsid w:val="00177711"/>
    <w:rsid w:val="00182657"/>
    <w:rsid w:val="00183B7D"/>
    <w:rsid w:val="00186DC6"/>
    <w:rsid w:val="001878CA"/>
    <w:rsid w:val="00190AD4"/>
    <w:rsid w:val="001930B0"/>
    <w:rsid w:val="00193437"/>
    <w:rsid w:val="00193EBD"/>
    <w:rsid w:val="00194A6D"/>
    <w:rsid w:val="00194D15"/>
    <w:rsid w:val="00195B6E"/>
    <w:rsid w:val="00197CC4"/>
    <w:rsid w:val="001A3725"/>
    <w:rsid w:val="001A56B8"/>
    <w:rsid w:val="001A57BB"/>
    <w:rsid w:val="001A65D7"/>
    <w:rsid w:val="001A755A"/>
    <w:rsid w:val="001A7DAC"/>
    <w:rsid w:val="001B0EED"/>
    <w:rsid w:val="001B1CC6"/>
    <w:rsid w:val="001B201B"/>
    <w:rsid w:val="001B2BC1"/>
    <w:rsid w:val="001B37CD"/>
    <w:rsid w:val="001B5DD3"/>
    <w:rsid w:val="001B65C9"/>
    <w:rsid w:val="001B6608"/>
    <w:rsid w:val="001B7BB3"/>
    <w:rsid w:val="001C02FA"/>
    <w:rsid w:val="001C0B95"/>
    <w:rsid w:val="001C111E"/>
    <w:rsid w:val="001C12DF"/>
    <w:rsid w:val="001C1992"/>
    <w:rsid w:val="001C4DA1"/>
    <w:rsid w:val="001D1981"/>
    <w:rsid w:val="001D1EEB"/>
    <w:rsid w:val="001D20EE"/>
    <w:rsid w:val="001D3BBC"/>
    <w:rsid w:val="001D45D5"/>
    <w:rsid w:val="001D54E4"/>
    <w:rsid w:val="001D6758"/>
    <w:rsid w:val="001D6FDB"/>
    <w:rsid w:val="001D7505"/>
    <w:rsid w:val="001D7E72"/>
    <w:rsid w:val="001E22CF"/>
    <w:rsid w:val="001E236E"/>
    <w:rsid w:val="001E4F68"/>
    <w:rsid w:val="001E4FF7"/>
    <w:rsid w:val="001E52BA"/>
    <w:rsid w:val="001E61F6"/>
    <w:rsid w:val="001E6DB1"/>
    <w:rsid w:val="001F024F"/>
    <w:rsid w:val="001F0D82"/>
    <w:rsid w:val="001F61A9"/>
    <w:rsid w:val="001F6D19"/>
    <w:rsid w:val="001F71E4"/>
    <w:rsid w:val="002021C0"/>
    <w:rsid w:val="002047D0"/>
    <w:rsid w:val="00205130"/>
    <w:rsid w:val="00207F53"/>
    <w:rsid w:val="00212B87"/>
    <w:rsid w:val="002218A5"/>
    <w:rsid w:val="00223490"/>
    <w:rsid w:val="00223897"/>
    <w:rsid w:val="00224E40"/>
    <w:rsid w:val="00225737"/>
    <w:rsid w:val="00227143"/>
    <w:rsid w:val="002339FC"/>
    <w:rsid w:val="002341B9"/>
    <w:rsid w:val="00234D60"/>
    <w:rsid w:val="0023694B"/>
    <w:rsid w:val="00241F47"/>
    <w:rsid w:val="00243E31"/>
    <w:rsid w:val="002447F6"/>
    <w:rsid w:val="00244F57"/>
    <w:rsid w:val="00245CF1"/>
    <w:rsid w:val="00247DF9"/>
    <w:rsid w:val="00247FF6"/>
    <w:rsid w:val="0025160E"/>
    <w:rsid w:val="002523C7"/>
    <w:rsid w:val="00252CF7"/>
    <w:rsid w:val="00254458"/>
    <w:rsid w:val="002568CD"/>
    <w:rsid w:val="00256E01"/>
    <w:rsid w:val="00260F0B"/>
    <w:rsid w:val="00260F85"/>
    <w:rsid w:val="00261690"/>
    <w:rsid w:val="00262FCE"/>
    <w:rsid w:val="002701BA"/>
    <w:rsid w:val="00271430"/>
    <w:rsid w:val="00271657"/>
    <w:rsid w:val="002742D7"/>
    <w:rsid w:val="0027436F"/>
    <w:rsid w:val="00274963"/>
    <w:rsid w:val="00274D48"/>
    <w:rsid w:val="00274F4C"/>
    <w:rsid w:val="00277B21"/>
    <w:rsid w:val="002819AA"/>
    <w:rsid w:val="00281B8E"/>
    <w:rsid w:val="00282801"/>
    <w:rsid w:val="00284435"/>
    <w:rsid w:val="00284760"/>
    <w:rsid w:val="00287ADA"/>
    <w:rsid w:val="00291B05"/>
    <w:rsid w:val="00291B5B"/>
    <w:rsid w:val="00291ED7"/>
    <w:rsid w:val="002920FD"/>
    <w:rsid w:val="00292543"/>
    <w:rsid w:val="00292B75"/>
    <w:rsid w:val="00292DA4"/>
    <w:rsid w:val="00293AEB"/>
    <w:rsid w:val="002949A0"/>
    <w:rsid w:val="002958A6"/>
    <w:rsid w:val="0029755E"/>
    <w:rsid w:val="00297F4E"/>
    <w:rsid w:val="002A44EF"/>
    <w:rsid w:val="002A52DB"/>
    <w:rsid w:val="002A5363"/>
    <w:rsid w:val="002B1777"/>
    <w:rsid w:val="002B1C87"/>
    <w:rsid w:val="002B1FDE"/>
    <w:rsid w:val="002C0291"/>
    <w:rsid w:val="002C256B"/>
    <w:rsid w:val="002C373C"/>
    <w:rsid w:val="002C41AE"/>
    <w:rsid w:val="002C44DC"/>
    <w:rsid w:val="002C4BB4"/>
    <w:rsid w:val="002C4C01"/>
    <w:rsid w:val="002C6F26"/>
    <w:rsid w:val="002C7107"/>
    <w:rsid w:val="002C75DE"/>
    <w:rsid w:val="002D2795"/>
    <w:rsid w:val="002D3386"/>
    <w:rsid w:val="002D55A5"/>
    <w:rsid w:val="002D7489"/>
    <w:rsid w:val="002E19F8"/>
    <w:rsid w:val="002E35BE"/>
    <w:rsid w:val="002E39FB"/>
    <w:rsid w:val="002E40A1"/>
    <w:rsid w:val="002E688A"/>
    <w:rsid w:val="002E7AA4"/>
    <w:rsid w:val="002F38AB"/>
    <w:rsid w:val="002F3CE8"/>
    <w:rsid w:val="002F6F39"/>
    <w:rsid w:val="0030098C"/>
    <w:rsid w:val="00303131"/>
    <w:rsid w:val="00304D57"/>
    <w:rsid w:val="00306443"/>
    <w:rsid w:val="0030789C"/>
    <w:rsid w:val="00307DCB"/>
    <w:rsid w:val="00310436"/>
    <w:rsid w:val="00310FAA"/>
    <w:rsid w:val="00311712"/>
    <w:rsid w:val="0031597D"/>
    <w:rsid w:val="00316F76"/>
    <w:rsid w:val="00317D6C"/>
    <w:rsid w:val="0032170F"/>
    <w:rsid w:val="003222D8"/>
    <w:rsid w:val="00322513"/>
    <w:rsid w:val="00324E7D"/>
    <w:rsid w:val="003278BB"/>
    <w:rsid w:val="00327BDF"/>
    <w:rsid w:val="00327F48"/>
    <w:rsid w:val="0033109C"/>
    <w:rsid w:val="003336D7"/>
    <w:rsid w:val="00333BBC"/>
    <w:rsid w:val="00333F45"/>
    <w:rsid w:val="003353C8"/>
    <w:rsid w:val="00335F6D"/>
    <w:rsid w:val="00336B56"/>
    <w:rsid w:val="00341B70"/>
    <w:rsid w:val="00342B68"/>
    <w:rsid w:val="00342BFE"/>
    <w:rsid w:val="00343B07"/>
    <w:rsid w:val="00344A6A"/>
    <w:rsid w:val="0034617A"/>
    <w:rsid w:val="00346CD2"/>
    <w:rsid w:val="00347F16"/>
    <w:rsid w:val="00350356"/>
    <w:rsid w:val="00353047"/>
    <w:rsid w:val="0035345A"/>
    <w:rsid w:val="00353B11"/>
    <w:rsid w:val="00355E38"/>
    <w:rsid w:val="003569B0"/>
    <w:rsid w:val="00356D06"/>
    <w:rsid w:val="00361453"/>
    <w:rsid w:val="00363762"/>
    <w:rsid w:val="00365764"/>
    <w:rsid w:val="003670B8"/>
    <w:rsid w:val="003671B2"/>
    <w:rsid w:val="00370531"/>
    <w:rsid w:val="00371C86"/>
    <w:rsid w:val="00372E45"/>
    <w:rsid w:val="003749A2"/>
    <w:rsid w:val="00375279"/>
    <w:rsid w:val="00377958"/>
    <w:rsid w:val="00380373"/>
    <w:rsid w:val="00382023"/>
    <w:rsid w:val="00382300"/>
    <w:rsid w:val="00382FF9"/>
    <w:rsid w:val="00384E08"/>
    <w:rsid w:val="00385667"/>
    <w:rsid w:val="003875AE"/>
    <w:rsid w:val="00390B38"/>
    <w:rsid w:val="003919DA"/>
    <w:rsid w:val="00392768"/>
    <w:rsid w:val="00393B29"/>
    <w:rsid w:val="00394439"/>
    <w:rsid w:val="00394C91"/>
    <w:rsid w:val="00395194"/>
    <w:rsid w:val="0039541A"/>
    <w:rsid w:val="00395F64"/>
    <w:rsid w:val="00397423"/>
    <w:rsid w:val="003A01CB"/>
    <w:rsid w:val="003A22F2"/>
    <w:rsid w:val="003A4F0C"/>
    <w:rsid w:val="003A506A"/>
    <w:rsid w:val="003B0CA1"/>
    <w:rsid w:val="003B271D"/>
    <w:rsid w:val="003B37EE"/>
    <w:rsid w:val="003B54A5"/>
    <w:rsid w:val="003B6E2A"/>
    <w:rsid w:val="003B77C4"/>
    <w:rsid w:val="003C0929"/>
    <w:rsid w:val="003C44F9"/>
    <w:rsid w:val="003C54CE"/>
    <w:rsid w:val="003D005D"/>
    <w:rsid w:val="003D0C46"/>
    <w:rsid w:val="003D1F17"/>
    <w:rsid w:val="003D256B"/>
    <w:rsid w:val="003D25DD"/>
    <w:rsid w:val="003D41AB"/>
    <w:rsid w:val="003D7DB0"/>
    <w:rsid w:val="003E1B38"/>
    <w:rsid w:val="003E4D80"/>
    <w:rsid w:val="003E5481"/>
    <w:rsid w:val="003E5857"/>
    <w:rsid w:val="003E65A4"/>
    <w:rsid w:val="003E6D8E"/>
    <w:rsid w:val="003E6E47"/>
    <w:rsid w:val="003F01EA"/>
    <w:rsid w:val="003F2573"/>
    <w:rsid w:val="003F3650"/>
    <w:rsid w:val="003F4579"/>
    <w:rsid w:val="003F6C43"/>
    <w:rsid w:val="00400DA1"/>
    <w:rsid w:val="004037EF"/>
    <w:rsid w:val="004053A2"/>
    <w:rsid w:val="00407D47"/>
    <w:rsid w:val="00407E5F"/>
    <w:rsid w:val="00410219"/>
    <w:rsid w:val="0041123F"/>
    <w:rsid w:val="00412A10"/>
    <w:rsid w:val="004130B8"/>
    <w:rsid w:val="00415EF2"/>
    <w:rsid w:val="00416A77"/>
    <w:rsid w:val="00417E93"/>
    <w:rsid w:val="0042126E"/>
    <w:rsid w:val="004230CF"/>
    <w:rsid w:val="00423AC0"/>
    <w:rsid w:val="004253A5"/>
    <w:rsid w:val="0042594F"/>
    <w:rsid w:val="004279F2"/>
    <w:rsid w:val="004305CC"/>
    <w:rsid w:val="004308E2"/>
    <w:rsid w:val="004317B7"/>
    <w:rsid w:val="004327CC"/>
    <w:rsid w:val="004327F5"/>
    <w:rsid w:val="00433C32"/>
    <w:rsid w:val="00435675"/>
    <w:rsid w:val="00437A03"/>
    <w:rsid w:val="00437C16"/>
    <w:rsid w:val="00442E97"/>
    <w:rsid w:val="00444326"/>
    <w:rsid w:val="004449A1"/>
    <w:rsid w:val="00445E31"/>
    <w:rsid w:val="00447B54"/>
    <w:rsid w:val="00447DFC"/>
    <w:rsid w:val="004524D8"/>
    <w:rsid w:val="0045269E"/>
    <w:rsid w:val="004573EE"/>
    <w:rsid w:val="0046026C"/>
    <w:rsid w:val="00460D7B"/>
    <w:rsid w:val="00462423"/>
    <w:rsid w:val="00462DA7"/>
    <w:rsid w:val="00465D74"/>
    <w:rsid w:val="0046671A"/>
    <w:rsid w:val="004711A6"/>
    <w:rsid w:val="00472A38"/>
    <w:rsid w:val="0047500B"/>
    <w:rsid w:val="00480285"/>
    <w:rsid w:val="00481927"/>
    <w:rsid w:val="004832B0"/>
    <w:rsid w:val="00485A35"/>
    <w:rsid w:val="00486017"/>
    <w:rsid w:val="00487617"/>
    <w:rsid w:val="00491613"/>
    <w:rsid w:val="00493433"/>
    <w:rsid w:val="00494183"/>
    <w:rsid w:val="00494F3A"/>
    <w:rsid w:val="00495427"/>
    <w:rsid w:val="00495BBD"/>
    <w:rsid w:val="00496B15"/>
    <w:rsid w:val="0049767F"/>
    <w:rsid w:val="004A0141"/>
    <w:rsid w:val="004A2BE9"/>
    <w:rsid w:val="004A4F15"/>
    <w:rsid w:val="004A732D"/>
    <w:rsid w:val="004B11C0"/>
    <w:rsid w:val="004B17B2"/>
    <w:rsid w:val="004B1842"/>
    <w:rsid w:val="004B2B9E"/>
    <w:rsid w:val="004B3834"/>
    <w:rsid w:val="004B4957"/>
    <w:rsid w:val="004B5F72"/>
    <w:rsid w:val="004B6A8E"/>
    <w:rsid w:val="004B706A"/>
    <w:rsid w:val="004C065F"/>
    <w:rsid w:val="004C0EE6"/>
    <w:rsid w:val="004C1C1E"/>
    <w:rsid w:val="004C287E"/>
    <w:rsid w:val="004C422A"/>
    <w:rsid w:val="004D053E"/>
    <w:rsid w:val="004D2498"/>
    <w:rsid w:val="004D2F7D"/>
    <w:rsid w:val="004D3924"/>
    <w:rsid w:val="004D3E12"/>
    <w:rsid w:val="004D4708"/>
    <w:rsid w:val="004D47FA"/>
    <w:rsid w:val="004D79B2"/>
    <w:rsid w:val="004E0DD0"/>
    <w:rsid w:val="004E22EB"/>
    <w:rsid w:val="004E724E"/>
    <w:rsid w:val="004F1843"/>
    <w:rsid w:val="004F3C59"/>
    <w:rsid w:val="004F65E1"/>
    <w:rsid w:val="00500D23"/>
    <w:rsid w:val="00500EA1"/>
    <w:rsid w:val="005028F7"/>
    <w:rsid w:val="00503D33"/>
    <w:rsid w:val="00506369"/>
    <w:rsid w:val="0050783A"/>
    <w:rsid w:val="00507B39"/>
    <w:rsid w:val="005109A0"/>
    <w:rsid w:val="005118A7"/>
    <w:rsid w:val="00512892"/>
    <w:rsid w:val="00512901"/>
    <w:rsid w:val="00513304"/>
    <w:rsid w:val="00513C75"/>
    <w:rsid w:val="00514D87"/>
    <w:rsid w:val="00522649"/>
    <w:rsid w:val="00522C66"/>
    <w:rsid w:val="00522DAC"/>
    <w:rsid w:val="005235C0"/>
    <w:rsid w:val="005244C7"/>
    <w:rsid w:val="00526752"/>
    <w:rsid w:val="00527C63"/>
    <w:rsid w:val="0053010B"/>
    <w:rsid w:val="0053021A"/>
    <w:rsid w:val="005302B7"/>
    <w:rsid w:val="005309EA"/>
    <w:rsid w:val="00535FE4"/>
    <w:rsid w:val="00536015"/>
    <w:rsid w:val="00536A21"/>
    <w:rsid w:val="005375F2"/>
    <w:rsid w:val="00540880"/>
    <w:rsid w:val="00543703"/>
    <w:rsid w:val="00544EE7"/>
    <w:rsid w:val="00546607"/>
    <w:rsid w:val="00546CC4"/>
    <w:rsid w:val="00547240"/>
    <w:rsid w:val="00547B2B"/>
    <w:rsid w:val="00551A43"/>
    <w:rsid w:val="00553B0D"/>
    <w:rsid w:val="00553FF3"/>
    <w:rsid w:val="00554235"/>
    <w:rsid w:val="005552B7"/>
    <w:rsid w:val="0056375D"/>
    <w:rsid w:val="00563F05"/>
    <w:rsid w:val="00564217"/>
    <w:rsid w:val="00565389"/>
    <w:rsid w:val="00566033"/>
    <w:rsid w:val="00570EE2"/>
    <w:rsid w:val="00571ADB"/>
    <w:rsid w:val="00571C5D"/>
    <w:rsid w:val="00573650"/>
    <w:rsid w:val="00575E0E"/>
    <w:rsid w:val="00576D15"/>
    <w:rsid w:val="00580E12"/>
    <w:rsid w:val="00585289"/>
    <w:rsid w:val="00585B94"/>
    <w:rsid w:val="00585F3B"/>
    <w:rsid w:val="0058622B"/>
    <w:rsid w:val="00586AF1"/>
    <w:rsid w:val="005912FD"/>
    <w:rsid w:val="005926AD"/>
    <w:rsid w:val="00592B14"/>
    <w:rsid w:val="00594329"/>
    <w:rsid w:val="00594964"/>
    <w:rsid w:val="0059626A"/>
    <w:rsid w:val="00597F3F"/>
    <w:rsid w:val="005A75A5"/>
    <w:rsid w:val="005B0E60"/>
    <w:rsid w:val="005B1AB8"/>
    <w:rsid w:val="005B35D9"/>
    <w:rsid w:val="005B3990"/>
    <w:rsid w:val="005C3983"/>
    <w:rsid w:val="005C48F0"/>
    <w:rsid w:val="005C5DEC"/>
    <w:rsid w:val="005D13A6"/>
    <w:rsid w:val="005D32C0"/>
    <w:rsid w:val="005D33E8"/>
    <w:rsid w:val="005D4AD9"/>
    <w:rsid w:val="005D5681"/>
    <w:rsid w:val="005D5E3B"/>
    <w:rsid w:val="005D6C04"/>
    <w:rsid w:val="005D7B42"/>
    <w:rsid w:val="005E02EF"/>
    <w:rsid w:val="005E0A15"/>
    <w:rsid w:val="005E2A6F"/>
    <w:rsid w:val="005E39A1"/>
    <w:rsid w:val="005E5997"/>
    <w:rsid w:val="005E5B7F"/>
    <w:rsid w:val="005E6B03"/>
    <w:rsid w:val="005F2CA2"/>
    <w:rsid w:val="005F3101"/>
    <w:rsid w:val="005F329A"/>
    <w:rsid w:val="005F3FA4"/>
    <w:rsid w:val="005F436D"/>
    <w:rsid w:val="005F44BF"/>
    <w:rsid w:val="005F68FE"/>
    <w:rsid w:val="005F6A7B"/>
    <w:rsid w:val="005F789D"/>
    <w:rsid w:val="00602314"/>
    <w:rsid w:val="00603BAE"/>
    <w:rsid w:val="006050D2"/>
    <w:rsid w:val="00605CE1"/>
    <w:rsid w:val="006061F9"/>
    <w:rsid w:val="0060661B"/>
    <w:rsid w:val="00611F6D"/>
    <w:rsid w:val="006157B5"/>
    <w:rsid w:val="006161E2"/>
    <w:rsid w:val="0061632E"/>
    <w:rsid w:val="006167BD"/>
    <w:rsid w:val="00616BDF"/>
    <w:rsid w:val="0062110E"/>
    <w:rsid w:val="006226E9"/>
    <w:rsid w:val="00623DFB"/>
    <w:rsid w:val="00623EAF"/>
    <w:rsid w:val="00625122"/>
    <w:rsid w:val="00625259"/>
    <w:rsid w:val="006256B9"/>
    <w:rsid w:val="00625E2B"/>
    <w:rsid w:val="0063052D"/>
    <w:rsid w:val="0063245B"/>
    <w:rsid w:val="00637BDC"/>
    <w:rsid w:val="00640695"/>
    <w:rsid w:val="00640DCC"/>
    <w:rsid w:val="00641A97"/>
    <w:rsid w:val="00642216"/>
    <w:rsid w:val="00645013"/>
    <w:rsid w:val="00645B24"/>
    <w:rsid w:val="00645E47"/>
    <w:rsid w:val="00646430"/>
    <w:rsid w:val="006519FF"/>
    <w:rsid w:val="006522F8"/>
    <w:rsid w:val="006533AE"/>
    <w:rsid w:val="006539D0"/>
    <w:rsid w:val="00654EFF"/>
    <w:rsid w:val="0066041C"/>
    <w:rsid w:val="00661798"/>
    <w:rsid w:val="006620E6"/>
    <w:rsid w:val="006624E8"/>
    <w:rsid w:val="0066265C"/>
    <w:rsid w:val="00664053"/>
    <w:rsid w:val="0066479D"/>
    <w:rsid w:val="00665CE6"/>
    <w:rsid w:val="00667816"/>
    <w:rsid w:val="00670317"/>
    <w:rsid w:val="006708AE"/>
    <w:rsid w:val="0067283E"/>
    <w:rsid w:val="00673446"/>
    <w:rsid w:val="006738C7"/>
    <w:rsid w:val="00673D2A"/>
    <w:rsid w:val="00673F01"/>
    <w:rsid w:val="0067530C"/>
    <w:rsid w:val="00676D75"/>
    <w:rsid w:val="00677247"/>
    <w:rsid w:val="006774D5"/>
    <w:rsid w:val="0067789F"/>
    <w:rsid w:val="00680134"/>
    <w:rsid w:val="006805BD"/>
    <w:rsid w:val="00683283"/>
    <w:rsid w:val="00683569"/>
    <w:rsid w:val="00686ED8"/>
    <w:rsid w:val="00691328"/>
    <w:rsid w:val="00691D06"/>
    <w:rsid w:val="00692FAA"/>
    <w:rsid w:val="00694261"/>
    <w:rsid w:val="0069456C"/>
    <w:rsid w:val="006A1093"/>
    <w:rsid w:val="006A170C"/>
    <w:rsid w:val="006A25AB"/>
    <w:rsid w:val="006A2BD1"/>
    <w:rsid w:val="006A36D3"/>
    <w:rsid w:val="006A3BDD"/>
    <w:rsid w:val="006A7192"/>
    <w:rsid w:val="006B4556"/>
    <w:rsid w:val="006C28B7"/>
    <w:rsid w:val="006C35AA"/>
    <w:rsid w:val="006C45C4"/>
    <w:rsid w:val="006C49EF"/>
    <w:rsid w:val="006D068A"/>
    <w:rsid w:val="006D1247"/>
    <w:rsid w:val="006D1267"/>
    <w:rsid w:val="006D2A28"/>
    <w:rsid w:val="006D2E41"/>
    <w:rsid w:val="006D5E94"/>
    <w:rsid w:val="006D658F"/>
    <w:rsid w:val="006E049F"/>
    <w:rsid w:val="006E0D77"/>
    <w:rsid w:val="006E3CAD"/>
    <w:rsid w:val="006E45E6"/>
    <w:rsid w:val="006E48D9"/>
    <w:rsid w:val="006E7A2B"/>
    <w:rsid w:val="006F0EEF"/>
    <w:rsid w:val="006F2825"/>
    <w:rsid w:val="006F3712"/>
    <w:rsid w:val="006F67E6"/>
    <w:rsid w:val="00701253"/>
    <w:rsid w:val="00701E98"/>
    <w:rsid w:val="00702847"/>
    <w:rsid w:val="00705CF6"/>
    <w:rsid w:val="00705F59"/>
    <w:rsid w:val="00707AEF"/>
    <w:rsid w:val="00707CB2"/>
    <w:rsid w:val="00710025"/>
    <w:rsid w:val="007106B5"/>
    <w:rsid w:val="00711534"/>
    <w:rsid w:val="00712DF3"/>
    <w:rsid w:val="00713932"/>
    <w:rsid w:val="00716A03"/>
    <w:rsid w:val="0072118D"/>
    <w:rsid w:val="00723370"/>
    <w:rsid w:val="00725A6F"/>
    <w:rsid w:val="00725D0E"/>
    <w:rsid w:val="007263A2"/>
    <w:rsid w:val="007269B9"/>
    <w:rsid w:val="0073016B"/>
    <w:rsid w:val="007320F2"/>
    <w:rsid w:val="00732955"/>
    <w:rsid w:val="0073582A"/>
    <w:rsid w:val="007359C8"/>
    <w:rsid w:val="007364E5"/>
    <w:rsid w:val="00736A12"/>
    <w:rsid w:val="007409DD"/>
    <w:rsid w:val="00740FA3"/>
    <w:rsid w:val="007433B6"/>
    <w:rsid w:val="0074660A"/>
    <w:rsid w:val="00751DAD"/>
    <w:rsid w:val="007527E0"/>
    <w:rsid w:val="00752C7D"/>
    <w:rsid w:val="00753802"/>
    <w:rsid w:val="007544A6"/>
    <w:rsid w:val="0075732E"/>
    <w:rsid w:val="00757560"/>
    <w:rsid w:val="00757D8A"/>
    <w:rsid w:val="00760177"/>
    <w:rsid w:val="00761214"/>
    <w:rsid w:val="0076126C"/>
    <w:rsid w:val="00764446"/>
    <w:rsid w:val="00764C21"/>
    <w:rsid w:val="00765A47"/>
    <w:rsid w:val="00765D42"/>
    <w:rsid w:val="00770F35"/>
    <w:rsid w:val="007733EC"/>
    <w:rsid w:val="007736D2"/>
    <w:rsid w:val="0077370F"/>
    <w:rsid w:val="007747C3"/>
    <w:rsid w:val="007764A0"/>
    <w:rsid w:val="007842CA"/>
    <w:rsid w:val="00784517"/>
    <w:rsid w:val="007847A8"/>
    <w:rsid w:val="00793E97"/>
    <w:rsid w:val="00794675"/>
    <w:rsid w:val="007A06D4"/>
    <w:rsid w:val="007A0933"/>
    <w:rsid w:val="007A166C"/>
    <w:rsid w:val="007A2629"/>
    <w:rsid w:val="007A4157"/>
    <w:rsid w:val="007A4228"/>
    <w:rsid w:val="007A55EA"/>
    <w:rsid w:val="007A5CF9"/>
    <w:rsid w:val="007A6C6C"/>
    <w:rsid w:val="007B10C9"/>
    <w:rsid w:val="007B4C39"/>
    <w:rsid w:val="007B5185"/>
    <w:rsid w:val="007B77A5"/>
    <w:rsid w:val="007C11FE"/>
    <w:rsid w:val="007C25F1"/>
    <w:rsid w:val="007D0018"/>
    <w:rsid w:val="007D0B9E"/>
    <w:rsid w:val="007D0BE2"/>
    <w:rsid w:val="007D0E2F"/>
    <w:rsid w:val="007D15D0"/>
    <w:rsid w:val="007D1DC8"/>
    <w:rsid w:val="007D2574"/>
    <w:rsid w:val="007D4919"/>
    <w:rsid w:val="007D5320"/>
    <w:rsid w:val="007D6F3B"/>
    <w:rsid w:val="007E00B0"/>
    <w:rsid w:val="007E00C8"/>
    <w:rsid w:val="007E11DF"/>
    <w:rsid w:val="007E6724"/>
    <w:rsid w:val="007F3494"/>
    <w:rsid w:val="007F7A0F"/>
    <w:rsid w:val="00801436"/>
    <w:rsid w:val="00801E8C"/>
    <w:rsid w:val="00802829"/>
    <w:rsid w:val="00804E33"/>
    <w:rsid w:val="00806A6C"/>
    <w:rsid w:val="00806FE8"/>
    <w:rsid w:val="0081422E"/>
    <w:rsid w:val="00814459"/>
    <w:rsid w:val="00814585"/>
    <w:rsid w:val="008224B9"/>
    <w:rsid w:val="0082583D"/>
    <w:rsid w:val="00825DCB"/>
    <w:rsid w:val="00826256"/>
    <w:rsid w:val="00826F30"/>
    <w:rsid w:val="00827335"/>
    <w:rsid w:val="008315C6"/>
    <w:rsid w:val="0083392C"/>
    <w:rsid w:val="008351D1"/>
    <w:rsid w:val="0083562D"/>
    <w:rsid w:val="00840930"/>
    <w:rsid w:val="008409DE"/>
    <w:rsid w:val="00846891"/>
    <w:rsid w:val="00846D90"/>
    <w:rsid w:val="0085026A"/>
    <w:rsid w:val="00851279"/>
    <w:rsid w:val="00851A5C"/>
    <w:rsid w:val="0085236C"/>
    <w:rsid w:val="00853853"/>
    <w:rsid w:val="00853CC4"/>
    <w:rsid w:val="008546FB"/>
    <w:rsid w:val="008562E4"/>
    <w:rsid w:val="008566F3"/>
    <w:rsid w:val="00856F33"/>
    <w:rsid w:val="00861688"/>
    <w:rsid w:val="00862C83"/>
    <w:rsid w:val="00864110"/>
    <w:rsid w:val="008645EC"/>
    <w:rsid w:val="00866A63"/>
    <w:rsid w:val="00866B3E"/>
    <w:rsid w:val="008707B2"/>
    <w:rsid w:val="008711EA"/>
    <w:rsid w:val="00874172"/>
    <w:rsid w:val="008806DF"/>
    <w:rsid w:val="00882C22"/>
    <w:rsid w:val="00882E6D"/>
    <w:rsid w:val="008911A3"/>
    <w:rsid w:val="00891C8D"/>
    <w:rsid w:val="00892743"/>
    <w:rsid w:val="008971A0"/>
    <w:rsid w:val="008976EF"/>
    <w:rsid w:val="008A0206"/>
    <w:rsid w:val="008A34A5"/>
    <w:rsid w:val="008A3E2A"/>
    <w:rsid w:val="008A63FD"/>
    <w:rsid w:val="008A7F84"/>
    <w:rsid w:val="008B00AF"/>
    <w:rsid w:val="008B0262"/>
    <w:rsid w:val="008B1D1E"/>
    <w:rsid w:val="008B3971"/>
    <w:rsid w:val="008B4ECB"/>
    <w:rsid w:val="008B561B"/>
    <w:rsid w:val="008B56BE"/>
    <w:rsid w:val="008B79D4"/>
    <w:rsid w:val="008C0C35"/>
    <w:rsid w:val="008C1205"/>
    <w:rsid w:val="008C2B03"/>
    <w:rsid w:val="008C454E"/>
    <w:rsid w:val="008C61E1"/>
    <w:rsid w:val="008C77C8"/>
    <w:rsid w:val="008D28D9"/>
    <w:rsid w:val="008D6B6A"/>
    <w:rsid w:val="008D6FE8"/>
    <w:rsid w:val="008E0B66"/>
    <w:rsid w:val="008E13A5"/>
    <w:rsid w:val="008E6CB5"/>
    <w:rsid w:val="008E75C1"/>
    <w:rsid w:val="008E7BE8"/>
    <w:rsid w:val="008F0049"/>
    <w:rsid w:val="008F3F51"/>
    <w:rsid w:val="008F6AFB"/>
    <w:rsid w:val="00901A47"/>
    <w:rsid w:val="00903F49"/>
    <w:rsid w:val="0090515F"/>
    <w:rsid w:val="009061A1"/>
    <w:rsid w:val="009104D7"/>
    <w:rsid w:val="009111B1"/>
    <w:rsid w:val="00912183"/>
    <w:rsid w:val="0091278F"/>
    <w:rsid w:val="009133A5"/>
    <w:rsid w:val="00913978"/>
    <w:rsid w:val="00914FFE"/>
    <w:rsid w:val="0091666C"/>
    <w:rsid w:val="00917274"/>
    <w:rsid w:val="0092266B"/>
    <w:rsid w:val="00922D67"/>
    <w:rsid w:val="00924554"/>
    <w:rsid w:val="00924940"/>
    <w:rsid w:val="00925F2E"/>
    <w:rsid w:val="00926FD9"/>
    <w:rsid w:val="009272CA"/>
    <w:rsid w:val="009314C9"/>
    <w:rsid w:val="00933A1B"/>
    <w:rsid w:val="0093527A"/>
    <w:rsid w:val="00937731"/>
    <w:rsid w:val="009402C6"/>
    <w:rsid w:val="00940B83"/>
    <w:rsid w:val="00940E20"/>
    <w:rsid w:val="00942F33"/>
    <w:rsid w:val="009458B9"/>
    <w:rsid w:val="00946C0B"/>
    <w:rsid w:val="00946DCF"/>
    <w:rsid w:val="00946EBA"/>
    <w:rsid w:val="00947090"/>
    <w:rsid w:val="00947B4D"/>
    <w:rsid w:val="00951742"/>
    <w:rsid w:val="00951C30"/>
    <w:rsid w:val="009535BE"/>
    <w:rsid w:val="009545E4"/>
    <w:rsid w:val="0095576E"/>
    <w:rsid w:val="0095617C"/>
    <w:rsid w:val="00961930"/>
    <w:rsid w:val="00962597"/>
    <w:rsid w:val="0096420E"/>
    <w:rsid w:val="0096454A"/>
    <w:rsid w:val="00964799"/>
    <w:rsid w:val="00965E76"/>
    <w:rsid w:val="0096625C"/>
    <w:rsid w:val="00967C51"/>
    <w:rsid w:val="00967DFF"/>
    <w:rsid w:val="00972A7B"/>
    <w:rsid w:val="009747F6"/>
    <w:rsid w:val="009758F8"/>
    <w:rsid w:val="0097593A"/>
    <w:rsid w:val="00975C01"/>
    <w:rsid w:val="00976DAF"/>
    <w:rsid w:val="009776E2"/>
    <w:rsid w:val="00981208"/>
    <w:rsid w:val="009841FA"/>
    <w:rsid w:val="00984E74"/>
    <w:rsid w:val="00985452"/>
    <w:rsid w:val="00985AA8"/>
    <w:rsid w:val="00986070"/>
    <w:rsid w:val="00987C73"/>
    <w:rsid w:val="0099035D"/>
    <w:rsid w:val="0099234B"/>
    <w:rsid w:val="0099281B"/>
    <w:rsid w:val="00992871"/>
    <w:rsid w:val="00994626"/>
    <w:rsid w:val="00996CF0"/>
    <w:rsid w:val="009A02BB"/>
    <w:rsid w:val="009A0549"/>
    <w:rsid w:val="009A1892"/>
    <w:rsid w:val="009A49AC"/>
    <w:rsid w:val="009A4C5D"/>
    <w:rsid w:val="009A5ECA"/>
    <w:rsid w:val="009A6280"/>
    <w:rsid w:val="009A6A0E"/>
    <w:rsid w:val="009A776A"/>
    <w:rsid w:val="009A7AD8"/>
    <w:rsid w:val="009B0436"/>
    <w:rsid w:val="009B180A"/>
    <w:rsid w:val="009B4308"/>
    <w:rsid w:val="009B5A09"/>
    <w:rsid w:val="009B6B17"/>
    <w:rsid w:val="009B797F"/>
    <w:rsid w:val="009C1F5A"/>
    <w:rsid w:val="009C4406"/>
    <w:rsid w:val="009C5539"/>
    <w:rsid w:val="009C7689"/>
    <w:rsid w:val="009D3712"/>
    <w:rsid w:val="009D49F1"/>
    <w:rsid w:val="009D6148"/>
    <w:rsid w:val="009E2798"/>
    <w:rsid w:val="009E2CD3"/>
    <w:rsid w:val="009E32A9"/>
    <w:rsid w:val="009E3D10"/>
    <w:rsid w:val="009E4CBB"/>
    <w:rsid w:val="009E692F"/>
    <w:rsid w:val="009E75EC"/>
    <w:rsid w:val="009F0208"/>
    <w:rsid w:val="009F10AA"/>
    <w:rsid w:val="009F1216"/>
    <w:rsid w:val="009F45DA"/>
    <w:rsid w:val="009F5D5C"/>
    <w:rsid w:val="009F6964"/>
    <w:rsid w:val="009F753A"/>
    <w:rsid w:val="009F7E7E"/>
    <w:rsid w:val="00A00A2A"/>
    <w:rsid w:val="00A01CC0"/>
    <w:rsid w:val="00A021B6"/>
    <w:rsid w:val="00A030F9"/>
    <w:rsid w:val="00A035CA"/>
    <w:rsid w:val="00A03747"/>
    <w:rsid w:val="00A111F4"/>
    <w:rsid w:val="00A12A7B"/>
    <w:rsid w:val="00A1305C"/>
    <w:rsid w:val="00A14A17"/>
    <w:rsid w:val="00A15E18"/>
    <w:rsid w:val="00A16F73"/>
    <w:rsid w:val="00A17A61"/>
    <w:rsid w:val="00A21E6B"/>
    <w:rsid w:val="00A22BC3"/>
    <w:rsid w:val="00A22E4E"/>
    <w:rsid w:val="00A306D6"/>
    <w:rsid w:val="00A3388B"/>
    <w:rsid w:val="00A3408D"/>
    <w:rsid w:val="00A34B09"/>
    <w:rsid w:val="00A35B74"/>
    <w:rsid w:val="00A35C6C"/>
    <w:rsid w:val="00A36513"/>
    <w:rsid w:val="00A40A35"/>
    <w:rsid w:val="00A435DF"/>
    <w:rsid w:val="00A43A3C"/>
    <w:rsid w:val="00A44241"/>
    <w:rsid w:val="00A444A4"/>
    <w:rsid w:val="00A44A55"/>
    <w:rsid w:val="00A52472"/>
    <w:rsid w:val="00A56EAB"/>
    <w:rsid w:val="00A5747F"/>
    <w:rsid w:val="00A576FE"/>
    <w:rsid w:val="00A60A96"/>
    <w:rsid w:val="00A6230B"/>
    <w:rsid w:val="00A623EF"/>
    <w:rsid w:val="00A63046"/>
    <w:rsid w:val="00A6397A"/>
    <w:rsid w:val="00A714F9"/>
    <w:rsid w:val="00A73061"/>
    <w:rsid w:val="00A73146"/>
    <w:rsid w:val="00A73D54"/>
    <w:rsid w:val="00A74A91"/>
    <w:rsid w:val="00A74ACC"/>
    <w:rsid w:val="00A74B6D"/>
    <w:rsid w:val="00A74B9A"/>
    <w:rsid w:val="00A77B59"/>
    <w:rsid w:val="00A80FDE"/>
    <w:rsid w:val="00A8238F"/>
    <w:rsid w:val="00A83274"/>
    <w:rsid w:val="00A83303"/>
    <w:rsid w:val="00A86999"/>
    <w:rsid w:val="00A86DD6"/>
    <w:rsid w:val="00A90717"/>
    <w:rsid w:val="00A90A49"/>
    <w:rsid w:val="00A94C39"/>
    <w:rsid w:val="00AA0B0D"/>
    <w:rsid w:val="00AA17CC"/>
    <w:rsid w:val="00AA2BC4"/>
    <w:rsid w:val="00AA3585"/>
    <w:rsid w:val="00AA3BE7"/>
    <w:rsid w:val="00AA48AB"/>
    <w:rsid w:val="00AA5F22"/>
    <w:rsid w:val="00AB1B28"/>
    <w:rsid w:val="00AB2CC8"/>
    <w:rsid w:val="00AB3EC0"/>
    <w:rsid w:val="00AB4638"/>
    <w:rsid w:val="00AB51F4"/>
    <w:rsid w:val="00AB5F68"/>
    <w:rsid w:val="00AB62B7"/>
    <w:rsid w:val="00AC2191"/>
    <w:rsid w:val="00AC3CD1"/>
    <w:rsid w:val="00AC3E2D"/>
    <w:rsid w:val="00AC4FEC"/>
    <w:rsid w:val="00AC6256"/>
    <w:rsid w:val="00AC68F1"/>
    <w:rsid w:val="00AC6D1B"/>
    <w:rsid w:val="00AD0127"/>
    <w:rsid w:val="00AD6BED"/>
    <w:rsid w:val="00AD7222"/>
    <w:rsid w:val="00AD7E02"/>
    <w:rsid w:val="00AE4713"/>
    <w:rsid w:val="00AE4828"/>
    <w:rsid w:val="00AF0625"/>
    <w:rsid w:val="00AF0C55"/>
    <w:rsid w:val="00AF0FBB"/>
    <w:rsid w:val="00AF206D"/>
    <w:rsid w:val="00AF213F"/>
    <w:rsid w:val="00AF30D0"/>
    <w:rsid w:val="00AF3D68"/>
    <w:rsid w:val="00AF773B"/>
    <w:rsid w:val="00B02AAF"/>
    <w:rsid w:val="00B0345A"/>
    <w:rsid w:val="00B03EEF"/>
    <w:rsid w:val="00B0405F"/>
    <w:rsid w:val="00B04AC0"/>
    <w:rsid w:val="00B04E5B"/>
    <w:rsid w:val="00B04FB8"/>
    <w:rsid w:val="00B07124"/>
    <w:rsid w:val="00B11CBF"/>
    <w:rsid w:val="00B137AD"/>
    <w:rsid w:val="00B1529D"/>
    <w:rsid w:val="00B15394"/>
    <w:rsid w:val="00B16D80"/>
    <w:rsid w:val="00B20C03"/>
    <w:rsid w:val="00B20C7B"/>
    <w:rsid w:val="00B217E4"/>
    <w:rsid w:val="00B22835"/>
    <w:rsid w:val="00B246D8"/>
    <w:rsid w:val="00B26661"/>
    <w:rsid w:val="00B27CE4"/>
    <w:rsid w:val="00B32A19"/>
    <w:rsid w:val="00B3573C"/>
    <w:rsid w:val="00B35BFA"/>
    <w:rsid w:val="00B36518"/>
    <w:rsid w:val="00B373E1"/>
    <w:rsid w:val="00B40452"/>
    <w:rsid w:val="00B4134B"/>
    <w:rsid w:val="00B42F74"/>
    <w:rsid w:val="00B45825"/>
    <w:rsid w:val="00B506AA"/>
    <w:rsid w:val="00B528FE"/>
    <w:rsid w:val="00B536BB"/>
    <w:rsid w:val="00B54F75"/>
    <w:rsid w:val="00B63710"/>
    <w:rsid w:val="00B64333"/>
    <w:rsid w:val="00B6489F"/>
    <w:rsid w:val="00B65D40"/>
    <w:rsid w:val="00B677CE"/>
    <w:rsid w:val="00B702EC"/>
    <w:rsid w:val="00B7072D"/>
    <w:rsid w:val="00B714A9"/>
    <w:rsid w:val="00B7381A"/>
    <w:rsid w:val="00B7408C"/>
    <w:rsid w:val="00B7700F"/>
    <w:rsid w:val="00B7704C"/>
    <w:rsid w:val="00B77C15"/>
    <w:rsid w:val="00B80E67"/>
    <w:rsid w:val="00B81723"/>
    <w:rsid w:val="00B81B43"/>
    <w:rsid w:val="00B84067"/>
    <w:rsid w:val="00B84413"/>
    <w:rsid w:val="00B86E72"/>
    <w:rsid w:val="00B94672"/>
    <w:rsid w:val="00B94FA5"/>
    <w:rsid w:val="00BA09E0"/>
    <w:rsid w:val="00BA539E"/>
    <w:rsid w:val="00BA5938"/>
    <w:rsid w:val="00BB3DFB"/>
    <w:rsid w:val="00BB42C0"/>
    <w:rsid w:val="00BB4436"/>
    <w:rsid w:val="00BB45F0"/>
    <w:rsid w:val="00BB4EE4"/>
    <w:rsid w:val="00BB5A8A"/>
    <w:rsid w:val="00BC20BD"/>
    <w:rsid w:val="00BC257D"/>
    <w:rsid w:val="00BC27B2"/>
    <w:rsid w:val="00BC4DA9"/>
    <w:rsid w:val="00BC55A1"/>
    <w:rsid w:val="00BD0E81"/>
    <w:rsid w:val="00BD271C"/>
    <w:rsid w:val="00BD28F3"/>
    <w:rsid w:val="00BD5203"/>
    <w:rsid w:val="00BD5CD7"/>
    <w:rsid w:val="00BD624B"/>
    <w:rsid w:val="00BE03FB"/>
    <w:rsid w:val="00BE06C9"/>
    <w:rsid w:val="00BE0E5C"/>
    <w:rsid w:val="00BE158B"/>
    <w:rsid w:val="00BE51F2"/>
    <w:rsid w:val="00BE54B1"/>
    <w:rsid w:val="00BE5DE9"/>
    <w:rsid w:val="00BE7F62"/>
    <w:rsid w:val="00BF1889"/>
    <w:rsid w:val="00BF2997"/>
    <w:rsid w:val="00BF3133"/>
    <w:rsid w:val="00BF4210"/>
    <w:rsid w:val="00BF6298"/>
    <w:rsid w:val="00C0236C"/>
    <w:rsid w:val="00C0282F"/>
    <w:rsid w:val="00C0443A"/>
    <w:rsid w:val="00C069F2"/>
    <w:rsid w:val="00C06C63"/>
    <w:rsid w:val="00C06C8B"/>
    <w:rsid w:val="00C07C58"/>
    <w:rsid w:val="00C15D30"/>
    <w:rsid w:val="00C16DD6"/>
    <w:rsid w:val="00C1716D"/>
    <w:rsid w:val="00C21C1E"/>
    <w:rsid w:val="00C24164"/>
    <w:rsid w:val="00C244D7"/>
    <w:rsid w:val="00C25BAD"/>
    <w:rsid w:val="00C26BA8"/>
    <w:rsid w:val="00C2749A"/>
    <w:rsid w:val="00C27D18"/>
    <w:rsid w:val="00C30B6C"/>
    <w:rsid w:val="00C31E36"/>
    <w:rsid w:val="00C31FC9"/>
    <w:rsid w:val="00C32046"/>
    <w:rsid w:val="00C32B37"/>
    <w:rsid w:val="00C3668A"/>
    <w:rsid w:val="00C41DFA"/>
    <w:rsid w:val="00C422BD"/>
    <w:rsid w:val="00C42636"/>
    <w:rsid w:val="00C446BD"/>
    <w:rsid w:val="00C45152"/>
    <w:rsid w:val="00C47689"/>
    <w:rsid w:val="00C50110"/>
    <w:rsid w:val="00C509C8"/>
    <w:rsid w:val="00C511A5"/>
    <w:rsid w:val="00C51D22"/>
    <w:rsid w:val="00C54F80"/>
    <w:rsid w:val="00C5722D"/>
    <w:rsid w:val="00C5760C"/>
    <w:rsid w:val="00C60213"/>
    <w:rsid w:val="00C612F0"/>
    <w:rsid w:val="00C623D0"/>
    <w:rsid w:val="00C6608E"/>
    <w:rsid w:val="00C669EF"/>
    <w:rsid w:val="00C678BA"/>
    <w:rsid w:val="00C70949"/>
    <w:rsid w:val="00C72976"/>
    <w:rsid w:val="00C73801"/>
    <w:rsid w:val="00C76469"/>
    <w:rsid w:val="00C76789"/>
    <w:rsid w:val="00C77303"/>
    <w:rsid w:val="00C844E8"/>
    <w:rsid w:val="00C85E40"/>
    <w:rsid w:val="00C86628"/>
    <w:rsid w:val="00C90298"/>
    <w:rsid w:val="00C91700"/>
    <w:rsid w:val="00C91D7A"/>
    <w:rsid w:val="00C92D50"/>
    <w:rsid w:val="00C96E1C"/>
    <w:rsid w:val="00C97094"/>
    <w:rsid w:val="00CA03BF"/>
    <w:rsid w:val="00CA06F8"/>
    <w:rsid w:val="00CA0FB6"/>
    <w:rsid w:val="00CA1A6D"/>
    <w:rsid w:val="00CA3270"/>
    <w:rsid w:val="00CA547B"/>
    <w:rsid w:val="00CA59B9"/>
    <w:rsid w:val="00CA59FF"/>
    <w:rsid w:val="00CA6C33"/>
    <w:rsid w:val="00CB12A7"/>
    <w:rsid w:val="00CB149D"/>
    <w:rsid w:val="00CB2CB7"/>
    <w:rsid w:val="00CB3257"/>
    <w:rsid w:val="00CB4EA7"/>
    <w:rsid w:val="00CB613C"/>
    <w:rsid w:val="00CB680F"/>
    <w:rsid w:val="00CB74CF"/>
    <w:rsid w:val="00CB7F7E"/>
    <w:rsid w:val="00CC00E1"/>
    <w:rsid w:val="00CC2132"/>
    <w:rsid w:val="00CC3190"/>
    <w:rsid w:val="00CC5D12"/>
    <w:rsid w:val="00CC6466"/>
    <w:rsid w:val="00CC7419"/>
    <w:rsid w:val="00CC7645"/>
    <w:rsid w:val="00CD1571"/>
    <w:rsid w:val="00CD2975"/>
    <w:rsid w:val="00CD2B6E"/>
    <w:rsid w:val="00CD3150"/>
    <w:rsid w:val="00CE0832"/>
    <w:rsid w:val="00CE1DC0"/>
    <w:rsid w:val="00CE2116"/>
    <w:rsid w:val="00CE2765"/>
    <w:rsid w:val="00CE4335"/>
    <w:rsid w:val="00CE5FA3"/>
    <w:rsid w:val="00CE66FD"/>
    <w:rsid w:val="00CE6DB3"/>
    <w:rsid w:val="00CF020C"/>
    <w:rsid w:val="00CF0FE1"/>
    <w:rsid w:val="00CF1705"/>
    <w:rsid w:val="00CF1E1C"/>
    <w:rsid w:val="00CF3569"/>
    <w:rsid w:val="00CF3A6B"/>
    <w:rsid w:val="00CF3C09"/>
    <w:rsid w:val="00CF5259"/>
    <w:rsid w:val="00CF7318"/>
    <w:rsid w:val="00D015E8"/>
    <w:rsid w:val="00D01A5E"/>
    <w:rsid w:val="00D01BDC"/>
    <w:rsid w:val="00D02F87"/>
    <w:rsid w:val="00D05ACF"/>
    <w:rsid w:val="00D05D61"/>
    <w:rsid w:val="00D07517"/>
    <w:rsid w:val="00D07A79"/>
    <w:rsid w:val="00D10261"/>
    <w:rsid w:val="00D10402"/>
    <w:rsid w:val="00D11BF7"/>
    <w:rsid w:val="00D11F7C"/>
    <w:rsid w:val="00D12669"/>
    <w:rsid w:val="00D141B2"/>
    <w:rsid w:val="00D179F6"/>
    <w:rsid w:val="00D23229"/>
    <w:rsid w:val="00D24416"/>
    <w:rsid w:val="00D246F6"/>
    <w:rsid w:val="00D26F75"/>
    <w:rsid w:val="00D27935"/>
    <w:rsid w:val="00D315A7"/>
    <w:rsid w:val="00D31DD7"/>
    <w:rsid w:val="00D323E8"/>
    <w:rsid w:val="00D32870"/>
    <w:rsid w:val="00D43CF6"/>
    <w:rsid w:val="00D43D07"/>
    <w:rsid w:val="00D43F15"/>
    <w:rsid w:val="00D46C0C"/>
    <w:rsid w:val="00D505E0"/>
    <w:rsid w:val="00D51C63"/>
    <w:rsid w:val="00D51E12"/>
    <w:rsid w:val="00D52733"/>
    <w:rsid w:val="00D539F9"/>
    <w:rsid w:val="00D53BCF"/>
    <w:rsid w:val="00D53CEA"/>
    <w:rsid w:val="00D56107"/>
    <w:rsid w:val="00D561F4"/>
    <w:rsid w:val="00D569DD"/>
    <w:rsid w:val="00D56A5B"/>
    <w:rsid w:val="00D56A9B"/>
    <w:rsid w:val="00D56B67"/>
    <w:rsid w:val="00D56C54"/>
    <w:rsid w:val="00D62CDA"/>
    <w:rsid w:val="00D6307B"/>
    <w:rsid w:val="00D637B2"/>
    <w:rsid w:val="00D638DC"/>
    <w:rsid w:val="00D65A95"/>
    <w:rsid w:val="00D66BA4"/>
    <w:rsid w:val="00D67784"/>
    <w:rsid w:val="00D702D2"/>
    <w:rsid w:val="00D71C09"/>
    <w:rsid w:val="00D720B2"/>
    <w:rsid w:val="00D7305E"/>
    <w:rsid w:val="00D73355"/>
    <w:rsid w:val="00D74182"/>
    <w:rsid w:val="00D742F8"/>
    <w:rsid w:val="00D7488B"/>
    <w:rsid w:val="00D75F0D"/>
    <w:rsid w:val="00D77EE2"/>
    <w:rsid w:val="00D80494"/>
    <w:rsid w:val="00D80D84"/>
    <w:rsid w:val="00D81174"/>
    <w:rsid w:val="00D838F7"/>
    <w:rsid w:val="00D83FB4"/>
    <w:rsid w:val="00D84939"/>
    <w:rsid w:val="00D854E9"/>
    <w:rsid w:val="00D871CF"/>
    <w:rsid w:val="00D90115"/>
    <w:rsid w:val="00D90B54"/>
    <w:rsid w:val="00D9401C"/>
    <w:rsid w:val="00D94223"/>
    <w:rsid w:val="00D95160"/>
    <w:rsid w:val="00D9583C"/>
    <w:rsid w:val="00D9661A"/>
    <w:rsid w:val="00D967A2"/>
    <w:rsid w:val="00DA1678"/>
    <w:rsid w:val="00DA1DD8"/>
    <w:rsid w:val="00DA259B"/>
    <w:rsid w:val="00DA2A86"/>
    <w:rsid w:val="00DA2B70"/>
    <w:rsid w:val="00DA3228"/>
    <w:rsid w:val="00DA3591"/>
    <w:rsid w:val="00DA44BF"/>
    <w:rsid w:val="00DA50A1"/>
    <w:rsid w:val="00DA683C"/>
    <w:rsid w:val="00DA76BF"/>
    <w:rsid w:val="00DB1A30"/>
    <w:rsid w:val="00DB1E67"/>
    <w:rsid w:val="00DB2DBA"/>
    <w:rsid w:val="00DB2E21"/>
    <w:rsid w:val="00DB61AE"/>
    <w:rsid w:val="00DC144D"/>
    <w:rsid w:val="00DC2B11"/>
    <w:rsid w:val="00DC4429"/>
    <w:rsid w:val="00DC4CD6"/>
    <w:rsid w:val="00DD2863"/>
    <w:rsid w:val="00DD5B71"/>
    <w:rsid w:val="00DD6B5A"/>
    <w:rsid w:val="00DE1333"/>
    <w:rsid w:val="00DE2A74"/>
    <w:rsid w:val="00DE424F"/>
    <w:rsid w:val="00DE4F37"/>
    <w:rsid w:val="00DE63C6"/>
    <w:rsid w:val="00DE6564"/>
    <w:rsid w:val="00DE66E4"/>
    <w:rsid w:val="00DF0C5F"/>
    <w:rsid w:val="00DF29AE"/>
    <w:rsid w:val="00DF32F7"/>
    <w:rsid w:val="00DF423E"/>
    <w:rsid w:val="00DF52E9"/>
    <w:rsid w:val="00DF7A9E"/>
    <w:rsid w:val="00E00159"/>
    <w:rsid w:val="00E00647"/>
    <w:rsid w:val="00E00F47"/>
    <w:rsid w:val="00E02041"/>
    <w:rsid w:val="00E03643"/>
    <w:rsid w:val="00E0395D"/>
    <w:rsid w:val="00E0500C"/>
    <w:rsid w:val="00E072F4"/>
    <w:rsid w:val="00E1180A"/>
    <w:rsid w:val="00E12168"/>
    <w:rsid w:val="00E13E11"/>
    <w:rsid w:val="00E14496"/>
    <w:rsid w:val="00E15F77"/>
    <w:rsid w:val="00E16FD0"/>
    <w:rsid w:val="00E23936"/>
    <w:rsid w:val="00E2462E"/>
    <w:rsid w:val="00E2510C"/>
    <w:rsid w:val="00E266E9"/>
    <w:rsid w:val="00E275CE"/>
    <w:rsid w:val="00E30B89"/>
    <w:rsid w:val="00E30CE2"/>
    <w:rsid w:val="00E43F4D"/>
    <w:rsid w:val="00E44331"/>
    <w:rsid w:val="00E4472A"/>
    <w:rsid w:val="00E44DE1"/>
    <w:rsid w:val="00E45B49"/>
    <w:rsid w:val="00E45F29"/>
    <w:rsid w:val="00E464EE"/>
    <w:rsid w:val="00E47875"/>
    <w:rsid w:val="00E54069"/>
    <w:rsid w:val="00E55045"/>
    <w:rsid w:val="00E57C9F"/>
    <w:rsid w:val="00E601B4"/>
    <w:rsid w:val="00E61435"/>
    <w:rsid w:val="00E6429E"/>
    <w:rsid w:val="00E651D9"/>
    <w:rsid w:val="00E7177C"/>
    <w:rsid w:val="00E7230D"/>
    <w:rsid w:val="00E7295B"/>
    <w:rsid w:val="00E729A3"/>
    <w:rsid w:val="00E72C7C"/>
    <w:rsid w:val="00E74ED7"/>
    <w:rsid w:val="00E7589B"/>
    <w:rsid w:val="00E75B89"/>
    <w:rsid w:val="00E76098"/>
    <w:rsid w:val="00E76C7C"/>
    <w:rsid w:val="00E77418"/>
    <w:rsid w:val="00E80830"/>
    <w:rsid w:val="00E82DF5"/>
    <w:rsid w:val="00E848DB"/>
    <w:rsid w:val="00E85D44"/>
    <w:rsid w:val="00E87FD5"/>
    <w:rsid w:val="00E90A2D"/>
    <w:rsid w:val="00E90F1D"/>
    <w:rsid w:val="00E920B6"/>
    <w:rsid w:val="00E94312"/>
    <w:rsid w:val="00E95479"/>
    <w:rsid w:val="00EA10A2"/>
    <w:rsid w:val="00EA1FC3"/>
    <w:rsid w:val="00EA24A7"/>
    <w:rsid w:val="00EA2E82"/>
    <w:rsid w:val="00EA36DE"/>
    <w:rsid w:val="00EA4E09"/>
    <w:rsid w:val="00EA72AA"/>
    <w:rsid w:val="00EB0DCE"/>
    <w:rsid w:val="00EB1349"/>
    <w:rsid w:val="00EB2C3E"/>
    <w:rsid w:val="00EB2CD6"/>
    <w:rsid w:val="00EB3168"/>
    <w:rsid w:val="00EB3CDD"/>
    <w:rsid w:val="00EB4041"/>
    <w:rsid w:val="00EB6C06"/>
    <w:rsid w:val="00EB76B5"/>
    <w:rsid w:val="00EC6962"/>
    <w:rsid w:val="00ED11CF"/>
    <w:rsid w:val="00ED15EA"/>
    <w:rsid w:val="00ED2DA5"/>
    <w:rsid w:val="00ED3A7B"/>
    <w:rsid w:val="00ED50B7"/>
    <w:rsid w:val="00ED55E6"/>
    <w:rsid w:val="00ED653E"/>
    <w:rsid w:val="00ED73F9"/>
    <w:rsid w:val="00EE02E4"/>
    <w:rsid w:val="00EE1769"/>
    <w:rsid w:val="00EE3AB2"/>
    <w:rsid w:val="00EE5E15"/>
    <w:rsid w:val="00EF045B"/>
    <w:rsid w:val="00EF2520"/>
    <w:rsid w:val="00EF5B43"/>
    <w:rsid w:val="00EF73F6"/>
    <w:rsid w:val="00EF79F6"/>
    <w:rsid w:val="00F00C81"/>
    <w:rsid w:val="00F040D2"/>
    <w:rsid w:val="00F048A8"/>
    <w:rsid w:val="00F06982"/>
    <w:rsid w:val="00F07D60"/>
    <w:rsid w:val="00F10039"/>
    <w:rsid w:val="00F10429"/>
    <w:rsid w:val="00F12219"/>
    <w:rsid w:val="00F12E0F"/>
    <w:rsid w:val="00F1442B"/>
    <w:rsid w:val="00F146B3"/>
    <w:rsid w:val="00F147C6"/>
    <w:rsid w:val="00F16B11"/>
    <w:rsid w:val="00F213B3"/>
    <w:rsid w:val="00F21A2F"/>
    <w:rsid w:val="00F221EF"/>
    <w:rsid w:val="00F247C0"/>
    <w:rsid w:val="00F26BED"/>
    <w:rsid w:val="00F270FA"/>
    <w:rsid w:val="00F313C9"/>
    <w:rsid w:val="00F3236E"/>
    <w:rsid w:val="00F32C8D"/>
    <w:rsid w:val="00F34476"/>
    <w:rsid w:val="00F3494C"/>
    <w:rsid w:val="00F36BC6"/>
    <w:rsid w:val="00F3771D"/>
    <w:rsid w:val="00F41DAE"/>
    <w:rsid w:val="00F42568"/>
    <w:rsid w:val="00F42E23"/>
    <w:rsid w:val="00F4596C"/>
    <w:rsid w:val="00F464AC"/>
    <w:rsid w:val="00F46B4C"/>
    <w:rsid w:val="00F46D4A"/>
    <w:rsid w:val="00F50A18"/>
    <w:rsid w:val="00F53129"/>
    <w:rsid w:val="00F53B5B"/>
    <w:rsid w:val="00F53D66"/>
    <w:rsid w:val="00F56041"/>
    <w:rsid w:val="00F57664"/>
    <w:rsid w:val="00F5779C"/>
    <w:rsid w:val="00F57EAC"/>
    <w:rsid w:val="00F607BF"/>
    <w:rsid w:val="00F6121A"/>
    <w:rsid w:val="00F616B2"/>
    <w:rsid w:val="00F6201F"/>
    <w:rsid w:val="00F62E3F"/>
    <w:rsid w:val="00F6459E"/>
    <w:rsid w:val="00F65067"/>
    <w:rsid w:val="00F65530"/>
    <w:rsid w:val="00F65CE8"/>
    <w:rsid w:val="00F672B3"/>
    <w:rsid w:val="00F7271A"/>
    <w:rsid w:val="00F73EB4"/>
    <w:rsid w:val="00F7610D"/>
    <w:rsid w:val="00F76247"/>
    <w:rsid w:val="00F81F27"/>
    <w:rsid w:val="00F821D8"/>
    <w:rsid w:val="00F84008"/>
    <w:rsid w:val="00F867E0"/>
    <w:rsid w:val="00F90626"/>
    <w:rsid w:val="00F91766"/>
    <w:rsid w:val="00F91F95"/>
    <w:rsid w:val="00F92169"/>
    <w:rsid w:val="00F96AFA"/>
    <w:rsid w:val="00FA0F3F"/>
    <w:rsid w:val="00FA212C"/>
    <w:rsid w:val="00FA291A"/>
    <w:rsid w:val="00FA2C79"/>
    <w:rsid w:val="00FA2D7D"/>
    <w:rsid w:val="00FA3030"/>
    <w:rsid w:val="00FA34BE"/>
    <w:rsid w:val="00FA3AD6"/>
    <w:rsid w:val="00FA5B3C"/>
    <w:rsid w:val="00FA7A23"/>
    <w:rsid w:val="00FB1602"/>
    <w:rsid w:val="00FB18E4"/>
    <w:rsid w:val="00FB2712"/>
    <w:rsid w:val="00FB4BC0"/>
    <w:rsid w:val="00FB539B"/>
    <w:rsid w:val="00FC25EB"/>
    <w:rsid w:val="00FC44DB"/>
    <w:rsid w:val="00FC51DC"/>
    <w:rsid w:val="00FC6350"/>
    <w:rsid w:val="00FC7ACF"/>
    <w:rsid w:val="00FD1B3F"/>
    <w:rsid w:val="00FD3C3A"/>
    <w:rsid w:val="00FD49C3"/>
    <w:rsid w:val="00FD61B1"/>
    <w:rsid w:val="00FE05DD"/>
    <w:rsid w:val="00FE1A6D"/>
    <w:rsid w:val="00FE1F23"/>
    <w:rsid w:val="00FE2069"/>
    <w:rsid w:val="00FE3665"/>
    <w:rsid w:val="00FF0485"/>
    <w:rsid w:val="00FF08C4"/>
    <w:rsid w:val="00FF19C5"/>
    <w:rsid w:val="00FF1E10"/>
    <w:rsid w:val="00FF33D0"/>
    <w:rsid w:val="00FF3849"/>
    <w:rsid w:val="00FF45B1"/>
    <w:rsid w:val="00FF4D10"/>
    <w:rsid w:val="00FF534C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0024D8"/>
  <w15:chartTrackingRefBased/>
  <w15:docId w15:val="{1795AE72-7FD0-4561-8197-6D1847F3B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uiPriority="99"/>
    <w:lsdException w:name="footer" w:uiPriority="99"/>
    <w:lsdException w:name="caption" w:locked="1" w:semiHidden="1" w:unhideWhenUsed="1" w:qFormat="1"/>
    <w:lsdException w:name="Title" w:locked="1" w:qFormat="1"/>
    <w:lsdException w:name="Subtitle" w:locked="1" w:qFormat="1"/>
    <w:lsdException w:name="Hyperlink" w:uiPriority="99"/>
    <w:lsdException w:name="Strong" w:locked="1" w:uiPriority="22" w:qFormat="1"/>
    <w:lsdException w:name="Emphasis" w:locked="1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7593A"/>
  </w:style>
  <w:style w:type="paragraph" w:styleId="Nagwek1">
    <w:name w:val="heading 1"/>
    <w:basedOn w:val="Normalny"/>
    <w:next w:val="Normalny"/>
    <w:qFormat/>
    <w:locked/>
    <w:rsid w:val="004E22EB"/>
    <w:pPr>
      <w:keepNext/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C47689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locked/>
    <w:rsid w:val="00FA212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CA6C3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locked/>
    <w:rsid w:val="00CA6C3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69456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69456C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semiHidden/>
    <w:rsid w:val="0069456C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rsid w:val="00CA6C33"/>
    <w:pPr>
      <w:ind w:firstLine="1418"/>
      <w:jc w:val="both"/>
    </w:pPr>
    <w:rPr>
      <w:rFonts w:ascii="Tahoma" w:hAnsi="Tahoma"/>
    </w:rPr>
  </w:style>
  <w:style w:type="character" w:customStyle="1" w:styleId="TekstpodstawowywcityZnak">
    <w:name w:val="Tekst podstawowy wcięty Znak"/>
    <w:link w:val="Tekstpodstawowywcity"/>
    <w:locked/>
    <w:rsid w:val="00CA6C33"/>
    <w:rPr>
      <w:rFonts w:ascii="Tahoma" w:hAnsi="Tahoma" w:cs="Times New Roman"/>
      <w:sz w:val="24"/>
    </w:rPr>
  </w:style>
  <w:style w:type="paragraph" w:styleId="Tekstpodstawowy">
    <w:name w:val="Body Text"/>
    <w:basedOn w:val="Normalny"/>
    <w:link w:val="TekstpodstawowyZnak"/>
    <w:rsid w:val="00CA6C33"/>
    <w:pPr>
      <w:jc w:val="both"/>
    </w:pPr>
    <w:rPr>
      <w:b/>
      <w:sz w:val="26"/>
    </w:rPr>
  </w:style>
  <w:style w:type="character" w:customStyle="1" w:styleId="TekstpodstawowyZnak">
    <w:name w:val="Tekst podstawowy Znak"/>
    <w:link w:val="Tekstpodstawowy"/>
    <w:locked/>
    <w:rsid w:val="00CA6C33"/>
    <w:rPr>
      <w:rFonts w:cs="Times New Roman"/>
      <w:b/>
      <w:sz w:val="26"/>
    </w:rPr>
  </w:style>
  <w:style w:type="paragraph" w:customStyle="1" w:styleId="Akapitzlist1">
    <w:name w:val="Akapit z listą1"/>
    <w:basedOn w:val="Normalny"/>
    <w:rsid w:val="00A94C39"/>
    <w:pPr>
      <w:ind w:left="720"/>
      <w:contextualSpacing/>
    </w:pPr>
  </w:style>
  <w:style w:type="character" w:customStyle="1" w:styleId="h11">
    <w:name w:val="h11"/>
    <w:rsid w:val="002C7107"/>
    <w:rPr>
      <w:rFonts w:ascii="Verdana" w:hAnsi="Verdana" w:cs="Times New Roman"/>
      <w:b/>
      <w:bCs/>
      <w:sz w:val="23"/>
      <w:szCs w:val="23"/>
    </w:rPr>
  </w:style>
  <w:style w:type="character" w:styleId="Hipercze">
    <w:name w:val="Hyperlink"/>
    <w:uiPriority w:val="99"/>
    <w:rsid w:val="0005231D"/>
    <w:rPr>
      <w:rFonts w:cs="Times New Roman"/>
      <w:color w:val="0000FF"/>
      <w:u w:val="single"/>
    </w:rPr>
  </w:style>
  <w:style w:type="paragraph" w:customStyle="1" w:styleId="content1">
    <w:name w:val="content1"/>
    <w:basedOn w:val="Normalny"/>
    <w:rsid w:val="0005231D"/>
    <w:pPr>
      <w:ind w:right="300"/>
    </w:pPr>
  </w:style>
  <w:style w:type="paragraph" w:styleId="Tekstpodstawowywcity3">
    <w:name w:val="Body Text Indent 3"/>
    <w:basedOn w:val="Normalny"/>
    <w:rsid w:val="004E22EB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rsid w:val="00FA212C"/>
    <w:pPr>
      <w:spacing w:after="120" w:line="480" w:lineRule="auto"/>
      <w:ind w:left="283"/>
    </w:pPr>
  </w:style>
  <w:style w:type="character" w:styleId="Pogrubienie">
    <w:name w:val="Strong"/>
    <w:uiPriority w:val="22"/>
    <w:qFormat/>
    <w:locked/>
    <w:rsid w:val="007B77A5"/>
    <w:rPr>
      <w:b/>
      <w:bCs/>
    </w:rPr>
  </w:style>
  <w:style w:type="paragraph" w:customStyle="1" w:styleId="WW-Tekstpodstawowywcity2">
    <w:name w:val="WW-Tekst podstawowy wci?ty 2"/>
    <w:basedOn w:val="Normalny"/>
    <w:rsid w:val="00580E12"/>
    <w:pPr>
      <w:suppressAutoHyphens/>
      <w:overflowPunct w:val="0"/>
      <w:autoSpaceDE w:val="0"/>
      <w:autoSpaceDN w:val="0"/>
      <w:adjustRightInd w:val="0"/>
      <w:spacing w:line="360" w:lineRule="auto"/>
      <w:ind w:left="720" w:hanging="720"/>
      <w:jc w:val="both"/>
      <w:textAlignment w:val="baseline"/>
    </w:pPr>
    <w:rPr>
      <w:rFonts w:eastAsia="Calibri"/>
      <w:sz w:val="24"/>
    </w:rPr>
  </w:style>
  <w:style w:type="numbering" w:customStyle="1" w:styleId="StylPunktowane10pt">
    <w:name w:val="Styl Punktowane 10 pt"/>
    <w:rsid w:val="00580E12"/>
    <w:pPr>
      <w:numPr>
        <w:numId w:val="2"/>
      </w:numPr>
    </w:pPr>
  </w:style>
  <w:style w:type="numbering" w:customStyle="1" w:styleId="StylNumerowanie10pt">
    <w:name w:val="Styl Numerowanie 10 pt"/>
    <w:rsid w:val="00580E12"/>
    <w:pPr>
      <w:numPr>
        <w:numId w:val="1"/>
      </w:numPr>
    </w:pPr>
  </w:style>
  <w:style w:type="paragraph" w:customStyle="1" w:styleId="msolistparagraph0">
    <w:name w:val="msolistparagraph"/>
    <w:basedOn w:val="Normalny"/>
    <w:rsid w:val="00D315A7"/>
    <w:pPr>
      <w:ind w:left="720"/>
    </w:pPr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rsid w:val="0049343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93433"/>
  </w:style>
  <w:style w:type="character" w:customStyle="1" w:styleId="TekstkomentarzaZnak">
    <w:name w:val="Tekst komentarza Znak"/>
    <w:basedOn w:val="Domylnaczcionkaakapitu"/>
    <w:link w:val="Tekstkomentarza"/>
    <w:rsid w:val="00493433"/>
  </w:style>
  <w:style w:type="paragraph" w:styleId="Tematkomentarza">
    <w:name w:val="annotation subject"/>
    <w:basedOn w:val="Tekstkomentarza"/>
    <w:next w:val="Tekstkomentarza"/>
    <w:link w:val="TematkomentarzaZnak"/>
    <w:rsid w:val="00493433"/>
    <w:rPr>
      <w:b/>
      <w:bCs/>
    </w:rPr>
  </w:style>
  <w:style w:type="character" w:customStyle="1" w:styleId="TematkomentarzaZnak">
    <w:name w:val="Temat komentarza Znak"/>
    <w:link w:val="Tematkomentarza"/>
    <w:rsid w:val="00493433"/>
    <w:rPr>
      <w:b/>
      <w:bCs/>
    </w:rPr>
  </w:style>
  <w:style w:type="paragraph" w:styleId="NormalnyWeb">
    <w:name w:val="Normal (Web)"/>
    <w:basedOn w:val="Normalny"/>
    <w:unhideWhenUsed/>
    <w:rsid w:val="006E7A2B"/>
    <w:pPr>
      <w:spacing w:after="390"/>
    </w:pPr>
    <w:rPr>
      <w:sz w:val="24"/>
      <w:szCs w:val="24"/>
    </w:rPr>
  </w:style>
  <w:style w:type="paragraph" w:customStyle="1" w:styleId="Standard">
    <w:name w:val="Standard"/>
    <w:rsid w:val="00FC44DB"/>
    <w:pPr>
      <w:autoSpaceDE w:val="0"/>
      <w:autoSpaceDN w:val="0"/>
      <w:adjustRightInd w:val="0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594329"/>
  </w:style>
  <w:style w:type="character" w:customStyle="1" w:styleId="TekstprzypisukocowegoZnak">
    <w:name w:val="Tekst przypisu końcowego Znak"/>
    <w:basedOn w:val="Domylnaczcionkaakapitu"/>
    <w:link w:val="Tekstprzypisukocowego"/>
    <w:rsid w:val="00594329"/>
  </w:style>
  <w:style w:type="character" w:styleId="Odwoanieprzypisukocowego">
    <w:name w:val="endnote reference"/>
    <w:rsid w:val="00594329"/>
    <w:rPr>
      <w:vertAlign w:val="superscript"/>
    </w:rPr>
  </w:style>
  <w:style w:type="character" w:customStyle="1" w:styleId="StopkaZnak">
    <w:name w:val="Stopka Znak"/>
    <w:link w:val="Stopka"/>
    <w:uiPriority w:val="99"/>
    <w:rsid w:val="000F7F07"/>
  </w:style>
  <w:style w:type="character" w:styleId="Uwydatnienie">
    <w:name w:val="Emphasis"/>
    <w:uiPriority w:val="20"/>
    <w:qFormat/>
    <w:locked/>
    <w:rsid w:val="000C3EED"/>
    <w:rPr>
      <w:i/>
      <w:iCs/>
    </w:rPr>
  </w:style>
  <w:style w:type="paragraph" w:customStyle="1" w:styleId="PP12">
    <w:name w:val="PP 12"/>
    <w:rsid w:val="00E43F4D"/>
    <w:rPr>
      <w:rFonts w:ascii="Verdana" w:hAnsi="Verdana" w:cs="Arial"/>
      <w:sz w:val="18"/>
      <w:szCs w:val="18"/>
    </w:rPr>
  </w:style>
  <w:style w:type="paragraph" w:customStyle="1" w:styleId="PP01">
    <w:name w:val="PP 01"/>
    <w:rsid w:val="008315C6"/>
    <w:rPr>
      <w:rFonts w:ascii="Verdana" w:hAnsi="Verdana" w:cs="Arial"/>
    </w:rPr>
  </w:style>
  <w:style w:type="paragraph" w:customStyle="1" w:styleId="PP11">
    <w:name w:val="PP 11"/>
    <w:next w:val="PP12"/>
    <w:rsid w:val="008315C6"/>
    <w:pPr>
      <w:spacing w:before="80" w:after="40"/>
    </w:pPr>
    <w:rPr>
      <w:rFonts w:ascii="Verdana" w:hAnsi="Verdana" w:cs="Arial"/>
      <w:b/>
      <w:smallCaps/>
      <w:sz w:val="18"/>
      <w:szCs w:val="18"/>
    </w:rPr>
  </w:style>
  <w:style w:type="character" w:customStyle="1" w:styleId="NagwekZnak">
    <w:name w:val="Nagłówek Znak"/>
    <w:link w:val="Nagwek"/>
    <w:uiPriority w:val="99"/>
    <w:rsid w:val="002568CD"/>
  </w:style>
  <w:style w:type="character" w:customStyle="1" w:styleId="title2">
    <w:name w:val="title2"/>
    <w:rsid w:val="00DE4F37"/>
    <w:rPr>
      <w:rFonts w:ascii="Arial" w:hAnsi="Arial" w:cs="Arial" w:hint="default"/>
      <w:b/>
      <w:bCs/>
      <w:color w:val="FFFFFF"/>
      <w:sz w:val="30"/>
      <w:szCs w:val="30"/>
    </w:rPr>
  </w:style>
  <w:style w:type="table" w:styleId="Tabela-Siatka">
    <w:name w:val="Table Grid"/>
    <w:basedOn w:val="Standardowy"/>
    <w:rsid w:val="00A12A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F436D"/>
  </w:style>
  <w:style w:type="paragraph" w:customStyle="1" w:styleId="tekstost">
    <w:name w:val="tekst ost"/>
    <w:basedOn w:val="Normalny"/>
    <w:rsid w:val="00551A4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11txt">
    <w:name w:val="1.1.txt"/>
    <w:basedOn w:val="Normalny"/>
    <w:link w:val="11txtZnak"/>
    <w:rsid w:val="00551A43"/>
    <w:pPr>
      <w:tabs>
        <w:tab w:val="left" w:pos="-426"/>
        <w:tab w:val="left" w:pos="142"/>
        <w:tab w:val="left" w:pos="1985"/>
        <w:tab w:val="left" w:pos="2041"/>
        <w:tab w:val="left" w:pos="2381"/>
        <w:tab w:val="left" w:pos="2722"/>
        <w:tab w:val="left" w:pos="3061"/>
        <w:tab w:val="left" w:pos="3402"/>
        <w:tab w:val="left" w:pos="3828"/>
        <w:tab w:val="left" w:pos="4678"/>
        <w:tab w:val="left" w:pos="5669"/>
      </w:tabs>
      <w:spacing w:line="360" w:lineRule="auto"/>
      <w:ind w:firstLine="567"/>
      <w:jc w:val="both"/>
    </w:pPr>
    <w:rPr>
      <w:rFonts w:ascii="Verdana" w:hAnsi="Verdana"/>
      <w:sz w:val="18"/>
      <w:szCs w:val="18"/>
    </w:rPr>
  </w:style>
  <w:style w:type="paragraph" w:customStyle="1" w:styleId="11wylwyl">
    <w:name w:val="1.1. wyl. wyl"/>
    <w:basedOn w:val="Wcicienormalne"/>
    <w:rsid w:val="00551A43"/>
    <w:pPr>
      <w:numPr>
        <w:numId w:val="3"/>
      </w:numPr>
      <w:tabs>
        <w:tab w:val="left" w:pos="1260"/>
        <w:tab w:val="left" w:leader="dot" w:pos="4500"/>
      </w:tabs>
      <w:spacing w:line="360" w:lineRule="auto"/>
    </w:pPr>
    <w:rPr>
      <w:rFonts w:ascii="Verdana" w:hAnsi="Verdana"/>
    </w:rPr>
  </w:style>
  <w:style w:type="paragraph" w:customStyle="1" w:styleId="11wyliczanie">
    <w:name w:val="1.1. wyliczanie"/>
    <w:basedOn w:val="11wylwyl"/>
    <w:link w:val="11wyliczanieZnak"/>
    <w:rsid w:val="00551A43"/>
    <w:pPr>
      <w:tabs>
        <w:tab w:val="clear" w:pos="360"/>
        <w:tab w:val="left" w:pos="900"/>
      </w:tabs>
      <w:ind w:left="900"/>
    </w:pPr>
    <w:rPr>
      <w:sz w:val="18"/>
      <w:szCs w:val="18"/>
    </w:rPr>
  </w:style>
  <w:style w:type="character" w:customStyle="1" w:styleId="11wyliczanieZnak">
    <w:name w:val="1.1. wyliczanie Znak"/>
    <w:link w:val="11wyliczanie"/>
    <w:locked/>
    <w:rsid w:val="00551A43"/>
    <w:rPr>
      <w:rFonts w:ascii="Verdana" w:hAnsi="Verdana"/>
      <w:sz w:val="18"/>
      <w:szCs w:val="18"/>
    </w:rPr>
  </w:style>
  <w:style w:type="paragraph" w:styleId="Akapitzlist">
    <w:name w:val="List Paragraph"/>
    <w:aliases w:val="normalny tekst,L1,Akapit z listą5"/>
    <w:basedOn w:val="Normalny"/>
    <w:link w:val="AkapitzlistZnak"/>
    <w:uiPriority w:val="34"/>
    <w:qFormat/>
    <w:rsid w:val="00551A43"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</w:style>
  <w:style w:type="character" w:customStyle="1" w:styleId="11txtZnak">
    <w:name w:val="1.1.txt Znak"/>
    <w:link w:val="11txt"/>
    <w:rsid w:val="00551A43"/>
    <w:rPr>
      <w:rFonts w:ascii="Verdana" w:hAnsi="Verdana"/>
      <w:sz w:val="18"/>
      <w:szCs w:val="18"/>
    </w:rPr>
  </w:style>
  <w:style w:type="character" w:customStyle="1" w:styleId="AkapitzlistZnak">
    <w:name w:val="Akapit z listą Znak"/>
    <w:aliases w:val="normalny tekst Znak,L1 Znak,Akapit z listą5 Znak"/>
    <w:link w:val="Akapitzlist"/>
    <w:uiPriority w:val="34"/>
    <w:locked/>
    <w:rsid w:val="00551A43"/>
  </w:style>
  <w:style w:type="paragraph" w:styleId="Wcicienormalne">
    <w:name w:val="Normal Indent"/>
    <w:basedOn w:val="Normalny"/>
    <w:rsid w:val="00551A43"/>
    <w:pPr>
      <w:ind w:left="708"/>
    </w:pPr>
  </w:style>
  <w:style w:type="paragraph" w:styleId="Tekstpodstawowyzwciciem">
    <w:name w:val="Body Text First Indent"/>
    <w:basedOn w:val="Tekstpodstawowy"/>
    <w:link w:val="TekstpodstawowyzwciciemZnak"/>
    <w:rsid w:val="00F76247"/>
    <w:pPr>
      <w:spacing w:after="120"/>
      <w:ind w:firstLine="210"/>
      <w:jc w:val="left"/>
    </w:pPr>
    <w:rPr>
      <w:b w:val="0"/>
      <w:sz w:val="20"/>
    </w:rPr>
  </w:style>
  <w:style w:type="character" w:customStyle="1" w:styleId="TekstpodstawowyzwciciemZnak">
    <w:name w:val="Tekst podstawowy z wcięciem Znak"/>
    <w:link w:val="Tekstpodstawowyzwciciem"/>
    <w:rsid w:val="00F76247"/>
    <w:rPr>
      <w:rFonts w:cs="Times New Roman"/>
      <w:b w:val="0"/>
      <w:sz w:val="26"/>
    </w:rPr>
  </w:style>
  <w:style w:type="paragraph" w:customStyle="1" w:styleId="specyfikacja">
    <w:name w:val="specyfikacja"/>
    <w:basedOn w:val="Normalny"/>
    <w:rsid w:val="00F76247"/>
    <w:pPr>
      <w:spacing w:after="120"/>
    </w:pPr>
    <w:rPr>
      <w:sz w:val="22"/>
      <w:szCs w:val="24"/>
    </w:rPr>
  </w:style>
  <w:style w:type="character" w:customStyle="1" w:styleId="Nagwek2Znak">
    <w:name w:val="Nagłówek 2 Znak"/>
    <w:link w:val="Nagwek2"/>
    <w:semiHidden/>
    <w:rsid w:val="00C47689"/>
    <w:rPr>
      <w:rFonts w:ascii="Calibri Light" w:eastAsia="Times New Roman" w:hAnsi="Calibri Light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0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50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39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71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97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20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60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1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2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48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3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96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84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604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378942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594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5499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0913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1064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60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3710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yperlink" Target="http://pl.wikipedia.org/wiki/%C5%BBwir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://pl.wikipedia.org/wiki/Rzeka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pl.wikipedia.org/wiki/Brzeg_(geografia)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://pl.wikipedia.org/wiki/Nasyp_(budowla)" TargetMode="Externa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pl.wikipedia.org/wiki/Skarpa_(geotechnika)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26A5BCC6194E4886340266751D40DB" ma:contentTypeVersion="0" ma:contentTypeDescription="Utwórz nowy dokument." ma:contentTypeScope="" ma:versionID="c4ba83f90c8e524c2a73f63e3726dbf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D1ED1-D2E1-49C5-9FD1-E2EEDAE6C7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F644C3-EA7D-4A47-B741-19C07D7289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249238-B2A8-4F0C-9F36-8E5908A64C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8C4C33-73B1-4D4E-8065-839794A2A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1146</Words>
  <Characters>8051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Imię Nazwisko</vt:lpstr>
    </vt:vector>
  </TitlesOfParts>
  <Company/>
  <LinksUpToDate>false</LinksUpToDate>
  <CharactersWithSpaces>9179</CharactersWithSpaces>
  <SharedDoc>false</SharedDoc>
  <HLinks>
    <vt:vector size="30" baseType="variant">
      <vt:variant>
        <vt:i4>8192122</vt:i4>
      </vt:variant>
      <vt:variant>
        <vt:i4>12</vt:i4>
      </vt:variant>
      <vt:variant>
        <vt:i4>0</vt:i4>
      </vt:variant>
      <vt:variant>
        <vt:i4>5</vt:i4>
      </vt:variant>
      <vt:variant>
        <vt:lpwstr>http://pl.wikipedia.org/wiki/%C5%BBwir</vt:lpwstr>
      </vt:variant>
      <vt:variant>
        <vt:lpwstr/>
      </vt:variant>
      <vt:variant>
        <vt:i4>8126502</vt:i4>
      </vt:variant>
      <vt:variant>
        <vt:i4>9</vt:i4>
      </vt:variant>
      <vt:variant>
        <vt:i4>0</vt:i4>
      </vt:variant>
      <vt:variant>
        <vt:i4>5</vt:i4>
      </vt:variant>
      <vt:variant>
        <vt:lpwstr>http://pl.wikipedia.org/wiki/Rzeka</vt:lpwstr>
      </vt:variant>
      <vt:variant>
        <vt:lpwstr/>
      </vt:variant>
      <vt:variant>
        <vt:i4>8257538</vt:i4>
      </vt:variant>
      <vt:variant>
        <vt:i4>6</vt:i4>
      </vt:variant>
      <vt:variant>
        <vt:i4>0</vt:i4>
      </vt:variant>
      <vt:variant>
        <vt:i4>5</vt:i4>
      </vt:variant>
      <vt:variant>
        <vt:lpwstr>http://pl.wikipedia.org/wiki/Brzeg_(geografia)</vt:lpwstr>
      </vt:variant>
      <vt:variant>
        <vt:lpwstr/>
      </vt:variant>
      <vt:variant>
        <vt:i4>1048672</vt:i4>
      </vt:variant>
      <vt:variant>
        <vt:i4>3</vt:i4>
      </vt:variant>
      <vt:variant>
        <vt:i4>0</vt:i4>
      </vt:variant>
      <vt:variant>
        <vt:i4>5</vt:i4>
      </vt:variant>
      <vt:variant>
        <vt:lpwstr>http://pl.wikipedia.org/wiki/Nasyp_(budowla)</vt:lpwstr>
      </vt:variant>
      <vt:variant>
        <vt:lpwstr/>
      </vt:variant>
      <vt:variant>
        <vt:i4>3801104</vt:i4>
      </vt:variant>
      <vt:variant>
        <vt:i4>0</vt:i4>
      </vt:variant>
      <vt:variant>
        <vt:i4>0</vt:i4>
      </vt:variant>
      <vt:variant>
        <vt:i4>5</vt:i4>
      </vt:variant>
      <vt:variant>
        <vt:lpwstr>http://pl.wikipedia.org/wiki/Skarpa_(geotechnika)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Imię Nazwisko</dc:title>
  <dc:subject/>
  <dc:creator>aniao</dc:creator>
  <cp:keywords/>
  <cp:lastModifiedBy>Tomek</cp:lastModifiedBy>
  <cp:revision>5</cp:revision>
  <cp:lastPrinted>2020-09-28T10:42:00Z</cp:lastPrinted>
  <dcterms:created xsi:type="dcterms:W3CDTF">2023-10-03T12:38:00Z</dcterms:created>
  <dcterms:modified xsi:type="dcterms:W3CDTF">2023-10-11T05:59:00Z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0x010100F226A5BCC6194E4886340266751D40DB</vt:lpwstr>
  </property>
</Properties>
</file>